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43D76D2B" w:rsidR="00932547" w:rsidRDefault="00932547" w:rsidP="00932547">
      <w:pPr>
        <w:pStyle w:val="CRCoverPage"/>
        <w:tabs>
          <w:tab w:val="right" w:pos="9639"/>
        </w:tabs>
        <w:spacing w:after="0"/>
        <w:rPr>
          <w:b/>
          <w:i/>
          <w:noProof/>
          <w:sz w:val="28"/>
        </w:rPr>
      </w:pPr>
      <w:r>
        <w:rPr>
          <w:b/>
          <w:noProof/>
          <w:sz w:val="24"/>
        </w:rPr>
        <w:t xml:space="preserve">3GPP TSG-RAN </w:t>
      </w:r>
      <w:r w:rsidR="001E2ABB">
        <w:rPr>
          <w:b/>
          <w:noProof/>
          <w:sz w:val="24"/>
        </w:rPr>
        <w:t>Meeting #89</w:t>
      </w:r>
      <w:r>
        <w:rPr>
          <w:b/>
          <w:i/>
          <w:noProof/>
          <w:sz w:val="28"/>
        </w:rPr>
        <w:tab/>
      </w:r>
      <w:r w:rsidRPr="00C857F5">
        <w:rPr>
          <w:b/>
          <w:i/>
          <w:noProof/>
          <w:sz w:val="28"/>
          <w:szCs w:val="28"/>
        </w:rPr>
        <w:t>R</w:t>
      </w:r>
      <w:r w:rsidR="001E2ABB">
        <w:rPr>
          <w:b/>
          <w:i/>
          <w:noProof/>
          <w:sz w:val="28"/>
          <w:szCs w:val="28"/>
        </w:rPr>
        <w:t>P</w:t>
      </w:r>
      <w:r w:rsidRPr="00C857F5">
        <w:rPr>
          <w:b/>
          <w:i/>
          <w:noProof/>
          <w:sz w:val="28"/>
          <w:szCs w:val="28"/>
        </w:rPr>
        <w:t>-</w:t>
      </w:r>
      <w:r w:rsidR="00637B67">
        <w:rPr>
          <w:b/>
          <w:i/>
          <w:noProof/>
          <w:sz w:val="28"/>
        </w:rPr>
        <w:t>20</w:t>
      </w:r>
      <w:r w:rsidR="002A60CA">
        <w:rPr>
          <w:b/>
          <w:i/>
          <w:noProof/>
          <w:sz w:val="28"/>
        </w:rPr>
        <w:t>x</w:t>
      </w:r>
      <w:bookmarkStart w:id="0" w:name="_GoBack"/>
      <w:bookmarkEnd w:id="0"/>
      <w:r w:rsidR="00191C35">
        <w:rPr>
          <w:b/>
          <w:i/>
          <w:noProof/>
          <w:sz w:val="28"/>
        </w:rPr>
        <w:t>xxx</w:t>
      </w:r>
    </w:p>
    <w:p w14:paraId="3132241E" w14:textId="02846767" w:rsidR="00C15CFC" w:rsidRDefault="000F715C" w:rsidP="00932547">
      <w:pPr>
        <w:pStyle w:val="CRCoverPage"/>
        <w:outlineLvl w:val="0"/>
        <w:rPr>
          <w:b/>
          <w:noProof/>
          <w:sz w:val="24"/>
        </w:rPr>
      </w:pPr>
      <w:r>
        <w:rPr>
          <w:b/>
          <w:noProof/>
          <w:sz w:val="24"/>
        </w:rPr>
        <w:t>Online</w:t>
      </w:r>
      <w:r w:rsidR="005A1A95">
        <w:rPr>
          <w:b/>
          <w:noProof/>
          <w:sz w:val="24"/>
        </w:rPr>
        <w:t>, 1</w:t>
      </w:r>
      <w:r w:rsidR="001E2ABB">
        <w:rPr>
          <w:b/>
          <w:noProof/>
          <w:sz w:val="24"/>
        </w:rPr>
        <w:t>4</w:t>
      </w:r>
      <w:r w:rsidR="00627E4A" w:rsidRPr="00627E4A">
        <w:rPr>
          <w:b/>
          <w:noProof/>
          <w:sz w:val="24"/>
          <w:vertAlign w:val="superscript"/>
        </w:rPr>
        <w:t>th</w:t>
      </w:r>
      <w:r>
        <w:rPr>
          <w:b/>
          <w:noProof/>
          <w:sz w:val="24"/>
        </w:rPr>
        <w:t xml:space="preserve"> -</w:t>
      </w:r>
      <w:r w:rsidR="00627E4A">
        <w:rPr>
          <w:b/>
          <w:noProof/>
          <w:sz w:val="24"/>
        </w:rPr>
        <w:t xml:space="preserve"> </w:t>
      </w:r>
      <w:r w:rsidR="001E2ABB">
        <w:rPr>
          <w:b/>
          <w:noProof/>
          <w:sz w:val="24"/>
        </w:rPr>
        <w:t>1</w:t>
      </w:r>
      <w:r w:rsidR="005A1A95">
        <w:rPr>
          <w:b/>
          <w:noProof/>
          <w:sz w:val="24"/>
        </w:rPr>
        <w:t>8</w:t>
      </w:r>
      <w:r w:rsidR="00627E4A" w:rsidRPr="00627E4A">
        <w:rPr>
          <w:b/>
          <w:noProof/>
          <w:sz w:val="24"/>
          <w:vertAlign w:val="superscript"/>
        </w:rPr>
        <w:t>th</w:t>
      </w:r>
      <w:r w:rsidR="00627E4A">
        <w:rPr>
          <w:b/>
          <w:noProof/>
          <w:sz w:val="24"/>
        </w:rPr>
        <w:t xml:space="preserve"> </w:t>
      </w:r>
      <w:r w:rsidR="001E2ABB">
        <w:rPr>
          <w:b/>
          <w:noProof/>
          <w:sz w:val="24"/>
        </w:rPr>
        <w:t>September</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38D777B5" w:rsidR="00C15CFC" w:rsidRPr="00410371" w:rsidRDefault="007F7A3D" w:rsidP="00932547">
            <w:pPr>
              <w:pStyle w:val="CRCoverPage"/>
              <w:spacing w:after="0"/>
              <w:rPr>
                <w:b/>
                <w:noProof/>
                <w:sz w:val="28"/>
              </w:rPr>
            </w:pPr>
            <w:r>
              <w:rPr>
                <w:b/>
                <w:noProof/>
                <w:sz w:val="28"/>
              </w:rPr>
              <w:t>38.104</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4F41111A" w:rsidR="00C15CFC" w:rsidRPr="00410371" w:rsidRDefault="004F2593" w:rsidP="001E2ABB">
            <w:pPr>
              <w:pStyle w:val="CRCoverPage"/>
              <w:spacing w:after="0"/>
              <w:rPr>
                <w:noProof/>
              </w:rPr>
            </w:pPr>
            <w:r>
              <w:fldChar w:fldCharType="begin"/>
            </w:r>
            <w:r>
              <w:instrText xml:space="preserve"> DOCPROPERTY  Cr#  \* MERGEFORMAT </w:instrText>
            </w:r>
            <w:r>
              <w:fldChar w:fldCharType="separate"/>
            </w:r>
            <w:r w:rsidR="00637B67">
              <w:rPr>
                <w:b/>
                <w:noProof/>
                <w:sz w:val="28"/>
              </w:rPr>
              <w:t>023</w:t>
            </w:r>
            <w:r>
              <w:rPr>
                <w:b/>
                <w:noProof/>
                <w:sz w:val="28"/>
              </w:rPr>
              <w:fldChar w:fldCharType="end"/>
            </w:r>
            <w:r w:rsidR="001E2ABB">
              <w:rPr>
                <w:b/>
                <w:noProof/>
                <w:sz w:val="28"/>
              </w:rPr>
              <w:t>7</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0AB79D02" w:rsidR="00C15CFC" w:rsidRPr="00677588" w:rsidRDefault="00677588" w:rsidP="00AA32EF">
            <w:pPr>
              <w:pStyle w:val="CRCoverPage"/>
              <w:spacing w:after="0"/>
              <w:jc w:val="center"/>
              <w:rPr>
                <w:b/>
                <w:noProof/>
              </w:rPr>
            </w:pPr>
            <w:r w:rsidRPr="00677588">
              <w:rPr>
                <w:b/>
                <w:sz w:val="28"/>
              </w:rPr>
              <w:t>1</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5BF8F4ED"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21EE">
              <w:rPr>
                <w:b/>
                <w:noProof/>
                <w:sz w:val="28"/>
              </w:rPr>
              <w:t>15.9</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65F33C52" w:rsidR="00C15CFC" w:rsidRDefault="00C15CFC" w:rsidP="00AA32EF">
            <w:pPr>
              <w:pStyle w:val="CRCoverPage"/>
              <w:spacing w:after="0"/>
              <w:jc w:val="center"/>
              <w:rPr>
                <w:b/>
                <w:caps/>
                <w:noProof/>
              </w:rPr>
            </w:pP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1D24FC74" w:rsidR="00C15CFC" w:rsidRDefault="002A60CA" w:rsidP="00AA32EF">
            <w:pPr>
              <w:pStyle w:val="CRCoverPage"/>
              <w:spacing w:after="0"/>
              <w:jc w:val="center"/>
              <w:rPr>
                <w:b/>
                <w:caps/>
                <w:noProof/>
              </w:rPr>
            </w:pPr>
            <w:r>
              <w:rPr>
                <w:b/>
                <w:caps/>
                <w:noProof/>
              </w:rPr>
              <w:t>X</w:t>
            </w: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5A9F64A" w:rsidR="00C15CFC" w:rsidRDefault="004F2593" w:rsidP="00B738DD">
            <w:pPr>
              <w:pStyle w:val="CRCoverPage"/>
              <w:spacing w:after="0"/>
              <w:rPr>
                <w:noProof/>
              </w:rPr>
            </w:pPr>
            <w:r>
              <w:fldChar w:fldCharType="begin"/>
            </w:r>
            <w:r>
              <w:instrText xml:space="preserve"> DOCPROPERTY  CrTitle  \* MERGEFORMAT </w:instrText>
            </w:r>
            <w:r>
              <w:fldChar w:fldCharType="separate"/>
            </w:r>
            <w:r w:rsidR="000F715C">
              <w:t>7.5 kHz UL shift for LTE/NR spectrum sharing in Band 38/n38</w:t>
            </w:r>
            <w:r>
              <w:fldChar w:fldCharType="end"/>
            </w:r>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4B23CE" w:rsidR="00C15CFC" w:rsidRDefault="00C15CFC" w:rsidP="00426334">
            <w:pPr>
              <w:pStyle w:val="CRCoverPage"/>
              <w:spacing w:after="0"/>
              <w:rPr>
                <w:noProof/>
              </w:rPr>
            </w:pPr>
          </w:p>
        </w:tc>
      </w:tr>
      <w:tr w:rsidR="001E2ABB" w14:paraId="3CAB901F" w14:textId="77777777" w:rsidTr="00AA32EF">
        <w:tc>
          <w:tcPr>
            <w:tcW w:w="1843" w:type="dxa"/>
            <w:tcBorders>
              <w:left w:val="single" w:sz="4" w:space="0" w:color="auto"/>
            </w:tcBorders>
          </w:tcPr>
          <w:p w14:paraId="5604EEE5" w14:textId="77777777" w:rsidR="001E2ABB" w:rsidRDefault="001E2ABB" w:rsidP="001E2A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275684E8" w:rsidR="001E2ABB" w:rsidRDefault="001E2ABB" w:rsidP="001E2ABB">
            <w:pPr>
              <w:pStyle w:val="CRCoverPage"/>
              <w:spacing w:after="0"/>
              <w:rPr>
                <w:noProof/>
              </w:rPr>
            </w:pPr>
            <w:r>
              <w:rPr>
                <w:noProof/>
              </w:rPr>
              <w:t>VODAFONE Group Plc</w:t>
            </w:r>
          </w:p>
        </w:tc>
      </w:tr>
      <w:tr w:rsidR="001E2ABB" w14:paraId="7550910A" w14:textId="77777777" w:rsidTr="00AA32EF">
        <w:tc>
          <w:tcPr>
            <w:tcW w:w="1843" w:type="dxa"/>
            <w:tcBorders>
              <w:left w:val="single" w:sz="4" w:space="0" w:color="auto"/>
            </w:tcBorders>
          </w:tcPr>
          <w:p w14:paraId="1CC4BB66" w14:textId="77777777" w:rsidR="001E2ABB" w:rsidRDefault="001E2ABB" w:rsidP="001E2ABB">
            <w:pPr>
              <w:pStyle w:val="CRCoverPage"/>
              <w:spacing w:after="0"/>
              <w:rPr>
                <w:b/>
                <w:i/>
                <w:noProof/>
                <w:sz w:val="8"/>
                <w:szCs w:val="8"/>
              </w:rPr>
            </w:pPr>
          </w:p>
        </w:tc>
        <w:tc>
          <w:tcPr>
            <w:tcW w:w="7797" w:type="dxa"/>
            <w:gridSpan w:val="10"/>
            <w:tcBorders>
              <w:right w:val="single" w:sz="4" w:space="0" w:color="auto"/>
            </w:tcBorders>
          </w:tcPr>
          <w:p w14:paraId="4255EC21" w14:textId="77777777" w:rsidR="001E2ABB" w:rsidRDefault="001E2ABB" w:rsidP="001E2ABB">
            <w:pPr>
              <w:pStyle w:val="CRCoverPage"/>
              <w:spacing w:after="0"/>
              <w:rPr>
                <w:noProof/>
                <w:sz w:val="8"/>
                <w:szCs w:val="8"/>
              </w:rPr>
            </w:pPr>
          </w:p>
        </w:tc>
      </w:tr>
      <w:tr w:rsidR="001E2ABB" w14:paraId="39C9B651" w14:textId="77777777" w:rsidTr="00AA32EF">
        <w:tc>
          <w:tcPr>
            <w:tcW w:w="1843" w:type="dxa"/>
            <w:tcBorders>
              <w:left w:val="single" w:sz="4" w:space="0" w:color="auto"/>
            </w:tcBorders>
          </w:tcPr>
          <w:p w14:paraId="2ED931C8" w14:textId="77777777" w:rsidR="001E2ABB" w:rsidRDefault="001E2ABB" w:rsidP="001E2ABB">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701A26A" w:rsidR="001E2ABB" w:rsidRDefault="001E2ABB" w:rsidP="001E2ABB">
            <w:pPr>
              <w:pStyle w:val="CRCoverPage"/>
              <w:spacing w:after="0"/>
              <w:rPr>
                <w:noProof/>
              </w:rPr>
            </w:pPr>
            <w:r w:rsidRPr="003F21EE">
              <w:rPr>
                <w:noProof/>
              </w:rPr>
              <w:t>NR_newRAT-Core</w:t>
            </w:r>
          </w:p>
        </w:tc>
        <w:tc>
          <w:tcPr>
            <w:tcW w:w="567" w:type="dxa"/>
            <w:tcBorders>
              <w:left w:val="nil"/>
            </w:tcBorders>
          </w:tcPr>
          <w:p w14:paraId="0446EB8E" w14:textId="77777777" w:rsidR="001E2ABB" w:rsidRDefault="001E2ABB" w:rsidP="001E2ABB">
            <w:pPr>
              <w:pStyle w:val="CRCoverPage"/>
              <w:spacing w:after="0"/>
              <w:ind w:right="100"/>
              <w:rPr>
                <w:noProof/>
              </w:rPr>
            </w:pPr>
          </w:p>
        </w:tc>
        <w:tc>
          <w:tcPr>
            <w:tcW w:w="1417" w:type="dxa"/>
            <w:gridSpan w:val="3"/>
            <w:tcBorders>
              <w:left w:val="nil"/>
            </w:tcBorders>
          </w:tcPr>
          <w:p w14:paraId="2FC7630E" w14:textId="77777777" w:rsidR="001E2ABB" w:rsidRDefault="001E2ABB" w:rsidP="001E2A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E419B13" w:rsidR="001E2ABB" w:rsidRDefault="001E2ABB" w:rsidP="001E2ABB">
            <w:pPr>
              <w:pStyle w:val="CRCoverPage"/>
              <w:spacing w:after="0"/>
              <w:ind w:left="100"/>
              <w:rPr>
                <w:noProof/>
              </w:rPr>
            </w:pPr>
            <w:r>
              <w:rPr>
                <w:noProof/>
              </w:rPr>
              <w:t>2020-08-24</w:t>
            </w:r>
          </w:p>
        </w:tc>
      </w:tr>
      <w:tr w:rsidR="001E2ABB" w14:paraId="5983A03A" w14:textId="77777777" w:rsidTr="00AA32EF">
        <w:tc>
          <w:tcPr>
            <w:tcW w:w="1843" w:type="dxa"/>
            <w:tcBorders>
              <w:left w:val="single" w:sz="4" w:space="0" w:color="auto"/>
            </w:tcBorders>
          </w:tcPr>
          <w:p w14:paraId="0A641640" w14:textId="77777777" w:rsidR="001E2ABB" w:rsidRDefault="001E2ABB" w:rsidP="001E2ABB">
            <w:pPr>
              <w:pStyle w:val="CRCoverPage"/>
              <w:spacing w:after="0"/>
              <w:rPr>
                <w:b/>
                <w:i/>
                <w:noProof/>
                <w:sz w:val="8"/>
                <w:szCs w:val="8"/>
              </w:rPr>
            </w:pPr>
          </w:p>
        </w:tc>
        <w:tc>
          <w:tcPr>
            <w:tcW w:w="1986" w:type="dxa"/>
            <w:gridSpan w:val="4"/>
          </w:tcPr>
          <w:p w14:paraId="3CB63A0A" w14:textId="77777777" w:rsidR="001E2ABB" w:rsidRDefault="001E2ABB" w:rsidP="001E2ABB">
            <w:pPr>
              <w:pStyle w:val="CRCoverPage"/>
              <w:spacing w:after="0"/>
              <w:rPr>
                <w:noProof/>
                <w:sz w:val="8"/>
                <w:szCs w:val="8"/>
              </w:rPr>
            </w:pPr>
          </w:p>
        </w:tc>
        <w:tc>
          <w:tcPr>
            <w:tcW w:w="2267" w:type="dxa"/>
            <w:gridSpan w:val="2"/>
          </w:tcPr>
          <w:p w14:paraId="35DD7297" w14:textId="77777777" w:rsidR="001E2ABB" w:rsidRDefault="001E2ABB" w:rsidP="001E2ABB">
            <w:pPr>
              <w:pStyle w:val="CRCoverPage"/>
              <w:spacing w:after="0"/>
              <w:rPr>
                <w:noProof/>
                <w:sz w:val="8"/>
                <w:szCs w:val="8"/>
              </w:rPr>
            </w:pPr>
          </w:p>
        </w:tc>
        <w:tc>
          <w:tcPr>
            <w:tcW w:w="1417" w:type="dxa"/>
            <w:gridSpan w:val="3"/>
          </w:tcPr>
          <w:p w14:paraId="0B81E659" w14:textId="77777777" w:rsidR="001E2ABB" w:rsidRDefault="001E2ABB" w:rsidP="001E2ABB">
            <w:pPr>
              <w:pStyle w:val="CRCoverPage"/>
              <w:spacing w:after="0"/>
              <w:rPr>
                <w:noProof/>
                <w:sz w:val="8"/>
                <w:szCs w:val="8"/>
              </w:rPr>
            </w:pPr>
          </w:p>
        </w:tc>
        <w:tc>
          <w:tcPr>
            <w:tcW w:w="2127" w:type="dxa"/>
            <w:tcBorders>
              <w:right w:val="single" w:sz="4" w:space="0" w:color="auto"/>
            </w:tcBorders>
          </w:tcPr>
          <w:p w14:paraId="116E8F7E" w14:textId="77777777" w:rsidR="001E2ABB" w:rsidRDefault="001E2ABB" w:rsidP="001E2ABB">
            <w:pPr>
              <w:pStyle w:val="CRCoverPage"/>
              <w:spacing w:after="0"/>
              <w:rPr>
                <w:noProof/>
                <w:sz w:val="8"/>
                <w:szCs w:val="8"/>
              </w:rPr>
            </w:pPr>
          </w:p>
        </w:tc>
      </w:tr>
      <w:tr w:rsidR="001E2ABB" w14:paraId="6B8F87EB" w14:textId="77777777" w:rsidTr="00AA32EF">
        <w:trPr>
          <w:cantSplit/>
        </w:trPr>
        <w:tc>
          <w:tcPr>
            <w:tcW w:w="1843" w:type="dxa"/>
            <w:tcBorders>
              <w:left w:val="single" w:sz="4" w:space="0" w:color="auto"/>
            </w:tcBorders>
          </w:tcPr>
          <w:p w14:paraId="29A6A78A" w14:textId="77777777" w:rsidR="001E2ABB" w:rsidRDefault="001E2ABB" w:rsidP="001E2ABB">
            <w:pPr>
              <w:pStyle w:val="CRCoverPage"/>
              <w:tabs>
                <w:tab w:val="right" w:pos="1759"/>
              </w:tabs>
              <w:spacing w:after="0"/>
              <w:rPr>
                <w:b/>
                <w:i/>
                <w:noProof/>
              </w:rPr>
            </w:pPr>
            <w:r>
              <w:rPr>
                <w:b/>
                <w:i/>
                <w:noProof/>
              </w:rPr>
              <w:t>Category:</w:t>
            </w:r>
          </w:p>
        </w:tc>
        <w:tc>
          <w:tcPr>
            <w:tcW w:w="851" w:type="dxa"/>
            <w:shd w:val="pct30" w:color="FFFF00" w:fill="auto"/>
          </w:tcPr>
          <w:p w14:paraId="79762422" w14:textId="2970EC16" w:rsidR="001E2ABB" w:rsidRDefault="00D767D1" w:rsidP="001E2ABB">
            <w:pPr>
              <w:pStyle w:val="CRCoverPage"/>
              <w:spacing w:after="0"/>
              <w:ind w:left="100" w:right="-609"/>
              <w:rPr>
                <w:b/>
                <w:noProof/>
              </w:rPr>
            </w:pPr>
            <w:r>
              <w:rPr>
                <w:b/>
                <w:noProof/>
              </w:rPr>
              <w:t>C</w:t>
            </w:r>
          </w:p>
        </w:tc>
        <w:tc>
          <w:tcPr>
            <w:tcW w:w="3402" w:type="dxa"/>
            <w:gridSpan w:val="5"/>
            <w:tcBorders>
              <w:left w:val="nil"/>
            </w:tcBorders>
          </w:tcPr>
          <w:p w14:paraId="445525BC" w14:textId="77777777" w:rsidR="001E2ABB" w:rsidRDefault="001E2ABB" w:rsidP="001E2ABB">
            <w:pPr>
              <w:pStyle w:val="CRCoverPage"/>
              <w:spacing w:after="0"/>
              <w:rPr>
                <w:noProof/>
              </w:rPr>
            </w:pPr>
          </w:p>
        </w:tc>
        <w:tc>
          <w:tcPr>
            <w:tcW w:w="1417" w:type="dxa"/>
            <w:gridSpan w:val="3"/>
            <w:tcBorders>
              <w:left w:val="nil"/>
            </w:tcBorders>
          </w:tcPr>
          <w:p w14:paraId="11958108" w14:textId="77777777" w:rsidR="001E2ABB" w:rsidRDefault="001E2ABB" w:rsidP="001E2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7C6DA74" w:rsidR="001E2ABB" w:rsidRDefault="001E2ABB" w:rsidP="001E2ABB">
            <w:pPr>
              <w:pStyle w:val="CRCoverPage"/>
              <w:spacing w:after="0"/>
              <w:ind w:left="100"/>
              <w:rPr>
                <w:noProof/>
              </w:rPr>
            </w:pPr>
            <w:r>
              <w:rPr>
                <w:noProof/>
              </w:rPr>
              <w:t>Rel-15</w:t>
            </w:r>
          </w:p>
        </w:tc>
      </w:tr>
      <w:tr w:rsidR="001E2ABB" w14:paraId="39D25405" w14:textId="77777777" w:rsidTr="00AA32EF">
        <w:tc>
          <w:tcPr>
            <w:tcW w:w="1843" w:type="dxa"/>
            <w:tcBorders>
              <w:left w:val="single" w:sz="4" w:space="0" w:color="auto"/>
              <w:bottom w:val="single" w:sz="4" w:space="0" w:color="auto"/>
            </w:tcBorders>
          </w:tcPr>
          <w:p w14:paraId="7C5E420C" w14:textId="77777777" w:rsidR="001E2ABB" w:rsidRDefault="001E2ABB" w:rsidP="001E2ABB">
            <w:pPr>
              <w:pStyle w:val="CRCoverPage"/>
              <w:spacing w:after="0"/>
              <w:rPr>
                <w:b/>
                <w:i/>
                <w:noProof/>
              </w:rPr>
            </w:pPr>
          </w:p>
        </w:tc>
        <w:tc>
          <w:tcPr>
            <w:tcW w:w="4677" w:type="dxa"/>
            <w:gridSpan w:val="8"/>
            <w:tcBorders>
              <w:bottom w:val="single" w:sz="4" w:space="0" w:color="auto"/>
            </w:tcBorders>
          </w:tcPr>
          <w:p w14:paraId="4718B3FB" w14:textId="77777777" w:rsidR="001E2ABB" w:rsidRDefault="001E2ABB" w:rsidP="001E2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1E2ABB" w:rsidRDefault="001E2ABB" w:rsidP="001E2A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1E2ABB" w:rsidRPr="007C2097" w:rsidRDefault="001E2ABB" w:rsidP="001E2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2ABB" w14:paraId="33AF88E9" w14:textId="77777777" w:rsidTr="00AA32EF">
        <w:tc>
          <w:tcPr>
            <w:tcW w:w="1843" w:type="dxa"/>
          </w:tcPr>
          <w:p w14:paraId="54EE06F4" w14:textId="77777777" w:rsidR="001E2ABB" w:rsidRDefault="001E2ABB" w:rsidP="001E2ABB">
            <w:pPr>
              <w:pStyle w:val="CRCoverPage"/>
              <w:spacing w:after="0"/>
              <w:rPr>
                <w:b/>
                <w:i/>
                <w:noProof/>
                <w:sz w:val="8"/>
                <w:szCs w:val="8"/>
              </w:rPr>
            </w:pPr>
          </w:p>
        </w:tc>
        <w:tc>
          <w:tcPr>
            <w:tcW w:w="7797" w:type="dxa"/>
            <w:gridSpan w:val="10"/>
          </w:tcPr>
          <w:p w14:paraId="4A8D8EE3" w14:textId="77777777" w:rsidR="001E2ABB" w:rsidRDefault="001E2ABB" w:rsidP="001E2ABB">
            <w:pPr>
              <w:pStyle w:val="CRCoverPage"/>
              <w:spacing w:after="0"/>
              <w:rPr>
                <w:noProof/>
                <w:sz w:val="8"/>
                <w:szCs w:val="8"/>
              </w:rPr>
            </w:pPr>
          </w:p>
        </w:tc>
      </w:tr>
      <w:tr w:rsidR="001E2ABB" w14:paraId="7ABB98E2" w14:textId="77777777" w:rsidTr="00AA32EF">
        <w:tc>
          <w:tcPr>
            <w:tcW w:w="2694" w:type="dxa"/>
            <w:gridSpan w:val="2"/>
            <w:tcBorders>
              <w:top w:val="single" w:sz="4" w:space="0" w:color="auto"/>
              <w:left w:val="single" w:sz="4" w:space="0" w:color="auto"/>
            </w:tcBorders>
          </w:tcPr>
          <w:p w14:paraId="70242271" w14:textId="77777777" w:rsidR="001E2ABB" w:rsidRDefault="001E2ABB" w:rsidP="001E2A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6B232" w14:textId="77777777" w:rsidR="00D767D1" w:rsidRDefault="00D767D1" w:rsidP="00D767D1">
            <w:pPr>
              <w:pStyle w:val="CRCoverPage"/>
              <w:spacing w:after="0"/>
              <w:ind w:left="100"/>
              <w:rPr>
                <w:noProof/>
              </w:rPr>
            </w:pPr>
            <w:r>
              <w:rPr>
                <w:noProof/>
              </w:rPr>
              <w:t>The specification of spectrum sharing between Band n38 and LTE b38 has been proposed in Release 17 timeframe. However, due to the lack of maturity of n38 deployments in the marketplace, and the acknowledged need to avoid a large population of devices that do not support the 7.5 kHz shift required for such operation, it was agreed that it would be best for the n38 ecosystem to include this change within Release 15.</w:t>
            </w:r>
          </w:p>
          <w:p w14:paraId="354A340D" w14:textId="77777777" w:rsidR="001E2ABB" w:rsidRDefault="001E2ABB" w:rsidP="001E2ABB">
            <w:pPr>
              <w:pStyle w:val="CRCoverPage"/>
              <w:spacing w:after="0"/>
              <w:ind w:left="100"/>
              <w:rPr>
                <w:noProof/>
              </w:rPr>
            </w:pPr>
          </w:p>
        </w:tc>
      </w:tr>
      <w:tr w:rsidR="001E2ABB" w14:paraId="124AEE15" w14:textId="77777777" w:rsidTr="00AA32EF">
        <w:tc>
          <w:tcPr>
            <w:tcW w:w="2694" w:type="dxa"/>
            <w:gridSpan w:val="2"/>
            <w:tcBorders>
              <w:left w:val="single" w:sz="4" w:space="0" w:color="auto"/>
            </w:tcBorders>
          </w:tcPr>
          <w:p w14:paraId="09E4FEDB"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3111C8A3" w14:textId="77777777" w:rsidR="001E2ABB" w:rsidRDefault="001E2ABB" w:rsidP="001E2ABB">
            <w:pPr>
              <w:pStyle w:val="CRCoverPage"/>
              <w:spacing w:after="0"/>
              <w:rPr>
                <w:noProof/>
                <w:sz w:val="8"/>
                <w:szCs w:val="8"/>
              </w:rPr>
            </w:pPr>
          </w:p>
        </w:tc>
      </w:tr>
      <w:tr w:rsidR="001E2ABB" w14:paraId="4210C43D" w14:textId="77777777" w:rsidTr="00AA32EF">
        <w:tc>
          <w:tcPr>
            <w:tcW w:w="2694" w:type="dxa"/>
            <w:gridSpan w:val="2"/>
            <w:tcBorders>
              <w:left w:val="single" w:sz="4" w:space="0" w:color="auto"/>
            </w:tcBorders>
          </w:tcPr>
          <w:p w14:paraId="5F9C5F70" w14:textId="77777777" w:rsidR="001E2ABB" w:rsidRDefault="001E2ABB" w:rsidP="001E2A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65E263DD" w:rsidR="001E2ABB" w:rsidRDefault="001E2ABB" w:rsidP="001E2ABB">
            <w:pPr>
              <w:pStyle w:val="CRCoverPage"/>
              <w:spacing w:after="0"/>
              <w:ind w:left="100"/>
              <w:rPr>
                <w:noProof/>
              </w:rPr>
            </w:pPr>
            <w:r>
              <w:rPr>
                <w:noProof/>
              </w:rPr>
              <w:t>Clause 5.4.2.1: 7.5 kHz uplink</w:t>
            </w:r>
            <w:r w:rsidR="00677588">
              <w:rPr>
                <w:noProof/>
              </w:rPr>
              <w:t xml:space="preserve"> shift applicable for Band n38</w:t>
            </w:r>
          </w:p>
          <w:p w14:paraId="0D06344A" w14:textId="77777777" w:rsidR="001E2ABB" w:rsidRDefault="001E2ABB" w:rsidP="001E2ABB">
            <w:pPr>
              <w:pStyle w:val="CRCoverPage"/>
              <w:spacing w:after="0"/>
              <w:ind w:left="100"/>
              <w:rPr>
                <w:noProof/>
              </w:rPr>
            </w:pPr>
          </w:p>
        </w:tc>
      </w:tr>
      <w:tr w:rsidR="001E2ABB" w14:paraId="7197FE9A" w14:textId="77777777" w:rsidTr="00AA32EF">
        <w:tc>
          <w:tcPr>
            <w:tcW w:w="2694" w:type="dxa"/>
            <w:gridSpan w:val="2"/>
            <w:tcBorders>
              <w:left w:val="single" w:sz="4" w:space="0" w:color="auto"/>
            </w:tcBorders>
          </w:tcPr>
          <w:p w14:paraId="18452B55"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309C272F" w14:textId="77777777" w:rsidR="001E2ABB" w:rsidRDefault="001E2ABB" w:rsidP="001E2ABB">
            <w:pPr>
              <w:pStyle w:val="CRCoverPage"/>
              <w:spacing w:after="0"/>
              <w:rPr>
                <w:noProof/>
                <w:sz w:val="8"/>
                <w:szCs w:val="8"/>
              </w:rPr>
            </w:pPr>
          </w:p>
        </w:tc>
      </w:tr>
      <w:tr w:rsidR="00D767D1" w14:paraId="7698DC46" w14:textId="77777777" w:rsidTr="00AA32EF">
        <w:tc>
          <w:tcPr>
            <w:tcW w:w="2694" w:type="dxa"/>
            <w:gridSpan w:val="2"/>
            <w:tcBorders>
              <w:left w:val="single" w:sz="4" w:space="0" w:color="auto"/>
              <w:bottom w:val="single" w:sz="4" w:space="0" w:color="auto"/>
            </w:tcBorders>
          </w:tcPr>
          <w:p w14:paraId="6F0F538D" w14:textId="77777777" w:rsidR="00D767D1" w:rsidRDefault="00D767D1" w:rsidP="00D76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5171F4E4" w:rsidR="00D767D1" w:rsidRDefault="00D767D1" w:rsidP="00A45FCF">
            <w:pPr>
              <w:pStyle w:val="CRCoverPage"/>
              <w:spacing w:after="0"/>
              <w:ind w:left="100"/>
              <w:rPr>
                <w:noProof/>
              </w:rPr>
            </w:pPr>
            <w:r>
              <w:rPr>
                <w:noProof/>
              </w:rPr>
              <w:t xml:space="preserve">UL 7.5 kHz shift would not be </w:t>
            </w:r>
            <w:r w:rsidR="00A45FCF">
              <w:rPr>
                <w:noProof/>
              </w:rPr>
              <w:t>able to be activated by early networks</w:t>
            </w:r>
            <w:r w:rsidR="00F14D97">
              <w:rPr>
                <w:noProof/>
              </w:rPr>
              <w:t xml:space="preserve"> towards UEs to support Dynamic</w:t>
            </w:r>
            <w:r w:rsidR="00A45FCF">
              <w:rPr>
                <w:noProof/>
              </w:rPr>
              <w:t xml:space="preserve"> Spectrum Sharing in band n38</w:t>
            </w:r>
            <w:r>
              <w:rPr>
                <w:noProof/>
              </w:rPr>
              <w:t>.</w:t>
            </w:r>
          </w:p>
        </w:tc>
      </w:tr>
      <w:tr w:rsidR="001E2ABB" w14:paraId="076639BC" w14:textId="77777777" w:rsidTr="00AA32EF">
        <w:tc>
          <w:tcPr>
            <w:tcW w:w="2694" w:type="dxa"/>
            <w:gridSpan w:val="2"/>
          </w:tcPr>
          <w:p w14:paraId="61476642" w14:textId="77777777" w:rsidR="001E2ABB" w:rsidRDefault="001E2ABB" w:rsidP="001E2ABB">
            <w:pPr>
              <w:pStyle w:val="CRCoverPage"/>
              <w:spacing w:after="0"/>
              <w:rPr>
                <w:b/>
                <w:i/>
                <w:noProof/>
                <w:sz w:val="8"/>
                <w:szCs w:val="8"/>
              </w:rPr>
            </w:pPr>
          </w:p>
        </w:tc>
        <w:tc>
          <w:tcPr>
            <w:tcW w:w="6946" w:type="dxa"/>
            <w:gridSpan w:val="9"/>
          </w:tcPr>
          <w:p w14:paraId="0B2AE37F" w14:textId="77777777" w:rsidR="001E2ABB" w:rsidRDefault="001E2ABB" w:rsidP="001E2ABB">
            <w:pPr>
              <w:pStyle w:val="CRCoverPage"/>
              <w:spacing w:after="0"/>
              <w:rPr>
                <w:noProof/>
                <w:sz w:val="8"/>
                <w:szCs w:val="8"/>
              </w:rPr>
            </w:pPr>
          </w:p>
        </w:tc>
      </w:tr>
      <w:tr w:rsidR="001E2ABB" w14:paraId="1F6FA3EF" w14:textId="77777777" w:rsidTr="00AA32EF">
        <w:tc>
          <w:tcPr>
            <w:tcW w:w="2694" w:type="dxa"/>
            <w:gridSpan w:val="2"/>
            <w:tcBorders>
              <w:top w:val="single" w:sz="4" w:space="0" w:color="auto"/>
              <w:left w:val="single" w:sz="4" w:space="0" w:color="auto"/>
            </w:tcBorders>
          </w:tcPr>
          <w:p w14:paraId="77C1966B" w14:textId="77777777" w:rsidR="001E2ABB" w:rsidRDefault="001E2ABB" w:rsidP="001E2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1E2ABB" w:rsidRDefault="001E2ABB" w:rsidP="001E2ABB">
            <w:pPr>
              <w:pStyle w:val="CRCoverPage"/>
              <w:spacing w:after="0"/>
              <w:ind w:left="100"/>
              <w:rPr>
                <w:noProof/>
              </w:rPr>
            </w:pPr>
            <w:r>
              <w:rPr>
                <w:noProof/>
              </w:rPr>
              <w:t>5.4.2.1</w:t>
            </w:r>
          </w:p>
        </w:tc>
      </w:tr>
      <w:tr w:rsidR="001E2ABB" w14:paraId="0231D841" w14:textId="77777777" w:rsidTr="00AA32EF">
        <w:tc>
          <w:tcPr>
            <w:tcW w:w="2694" w:type="dxa"/>
            <w:gridSpan w:val="2"/>
            <w:tcBorders>
              <w:left w:val="single" w:sz="4" w:space="0" w:color="auto"/>
            </w:tcBorders>
          </w:tcPr>
          <w:p w14:paraId="18F0B7EE"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65CCF076" w14:textId="77777777" w:rsidR="001E2ABB" w:rsidRDefault="001E2ABB" w:rsidP="001E2ABB">
            <w:pPr>
              <w:pStyle w:val="CRCoverPage"/>
              <w:spacing w:after="0"/>
              <w:rPr>
                <w:noProof/>
                <w:sz w:val="8"/>
                <w:szCs w:val="8"/>
              </w:rPr>
            </w:pPr>
          </w:p>
        </w:tc>
      </w:tr>
      <w:tr w:rsidR="001E2ABB" w14:paraId="586E5132" w14:textId="77777777" w:rsidTr="00AA32EF">
        <w:tc>
          <w:tcPr>
            <w:tcW w:w="2694" w:type="dxa"/>
            <w:gridSpan w:val="2"/>
            <w:tcBorders>
              <w:left w:val="single" w:sz="4" w:space="0" w:color="auto"/>
            </w:tcBorders>
          </w:tcPr>
          <w:p w14:paraId="4D41F2FB" w14:textId="77777777" w:rsidR="001E2ABB" w:rsidRDefault="001E2ABB" w:rsidP="001E2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1E2ABB" w:rsidRDefault="001E2ABB" w:rsidP="001E2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1E2ABB" w:rsidRDefault="001E2ABB" w:rsidP="001E2ABB">
            <w:pPr>
              <w:pStyle w:val="CRCoverPage"/>
              <w:spacing w:after="0"/>
              <w:jc w:val="center"/>
              <w:rPr>
                <w:b/>
                <w:caps/>
                <w:noProof/>
              </w:rPr>
            </w:pPr>
            <w:r>
              <w:rPr>
                <w:b/>
                <w:caps/>
                <w:noProof/>
              </w:rPr>
              <w:t>N</w:t>
            </w:r>
          </w:p>
        </w:tc>
        <w:tc>
          <w:tcPr>
            <w:tcW w:w="2977" w:type="dxa"/>
            <w:gridSpan w:val="4"/>
          </w:tcPr>
          <w:p w14:paraId="3F51941D" w14:textId="77777777" w:rsidR="001E2ABB" w:rsidRDefault="001E2ABB" w:rsidP="001E2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1E2ABB" w:rsidRDefault="001E2ABB" w:rsidP="001E2ABB">
            <w:pPr>
              <w:pStyle w:val="CRCoverPage"/>
              <w:spacing w:after="0"/>
              <w:ind w:left="99"/>
              <w:rPr>
                <w:noProof/>
              </w:rPr>
            </w:pPr>
          </w:p>
        </w:tc>
      </w:tr>
      <w:tr w:rsidR="00D278D7" w14:paraId="0E8FEC82" w14:textId="77777777" w:rsidTr="00AA32EF">
        <w:tc>
          <w:tcPr>
            <w:tcW w:w="2694" w:type="dxa"/>
            <w:gridSpan w:val="2"/>
            <w:tcBorders>
              <w:left w:val="single" w:sz="4" w:space="0" w:color="auto"/>
            </w:tcBorders>
          </w:tcPr>
          <w:p w14:paraId="1B2DD62A" w14:textId="77777777" w:rsidR="00D278D7" w:rsidRDefault="00D278D7" w:rsidP="00D27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1212BA7C" w:rsidR="00D278D7" w:rsidRDefault="00081825" w:rsidP="00D27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65C6863E" w:rsidR="00D278D7" w:rsidRDefault="00D278D7" w:rsidP="00D278D7">
            <w:pPr>
              <w:pStyle w:val="CRCoverPage"/>
              <w:spacing w:after="0"/>
              <w:jc w:val="center"/>
              <w:rPr>
                <w:b/>
                <w:caps/>
                <w:noProof/>
              </w:rPr>
            </w:pPr>
          </w:p>
        </w:tc>
        <w:tc>
          <w:tcPr>
            <w:tcW w:w="2977" w:type="dxa"/>
            <w:gridSpan w:val="4"/>
          </w:tcPr>
          <w:p w14:paraId="7F119B0D" w14:textId="77777777" w:rsidR="00D278D7" w:rsidRDefault="00D278D7" w:rsidP="00D27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0ABE6AAD" w:rsidR="00D278D7" w:rsidRDefault="00D278D7" w:rsidP="009363CE">
            <w:pPr>
              <w:pStyle w:val="CRCoverPage"/>
              <w:spacing w:after="0"/>
              <w:ind w:left="99"/>
              <w:rPr>
                <w:noProof/>
              </w:rPr>
            </w:pPr>
            <w:r>
              <w:rPr>
                <w:noProof/>
              </w:rPr>
              <w:t xml:space="preserve">TS38.101-1 CR </w:t>
            </w:r>
            <w:r w:rsidR="00706EC3">
              <w:rPr>
                <w:noProof/>
              </w:rPr>
              <w:t>4</w:t>
            </w:r>
            <w:r w:rsidR="009363CE">
              <w:rPr>
                <w:noProof/>
              </w:rPr>
              <w:t>90</w:t>
            </w:r>
            <w:r w:rsidR="00706EC3">
              <w:rPr>
                <w:noProof/>
              </w:rPr>
              <w:t>/</w:t>
            </w:r>
            <w:r w:rsidR="009363CE">
              <w:rPr>
                <w:noProof/>
              </w:rPr>
              <w:t>491</w:t>
            </w:r>
            <w:r>
              <w:rPr>
                <w:noProof/>
              </w:rPr>
              <w:t xml:space="preserve"> </w:t>
            </w:r>
          </w:p>
        </w:tc>
      </w:tr>
      <w:tr w:rsidR="00D278D7" w14:paraId="6CBE6978" w14:textId="77777777" w:rsidTr="00AA32EF">
        <w:tc>
          <w:tcPr>
            <w:tcW w:w="2694" w:type="dxa"/>
            <w:gridSpan w:val="2"/>
            <w:tcBorders>
              <w:left w:val="single" w:sz="4" w:space="0" w:color="auto"/>
            </w:tcBorders>
          </w:tcPr>
          <w:p w14:paraId="4270F8B7" w14:textId="77777777" w:rsidR="00D278D7" w:rsidRDefault="00D278D7" w:rsidP="00D27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D278D7" w:rsidRDefault="00D278D7" w:rsidP="00D27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D278D7" w:rsidRDefault="00D278D7" w:rsidP="00D278D7">
            <w:pPr>
              <w:pStyle w:val="CRCoverPage"/>
              <w:spacing w:after="0"/>
              <w:jc w:val="center"/>
              <w:rPr>
                <w:b/>
                <w:caps/>
                <w:noProof/>
              </w:rPr>
            </w:pPr>
            <w:r>
              <w:rPr>
                <w:b/>
                <w:caps/>
                <w:noProof/>
              </w:rPr>
              <w:t>x</w:t>
            </w:r>
          </w:p>
        </w:tc>
        <w:tc>
          <w:tcPr>
            <w:tcW w:w="2977" w:type="dxa"/>
            <w:gridSpan w:val="4"/>
          </w:tcPr>
          <w:p w14:paraId="24D9070A" w14:textId="77777777" w:rsidR="00D278D7" w:rsidRDefault="00D278D7" w:rsidP="00D27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17C2DC58" w:rsidR="00D278D7" w:rsidRDefault="00706EC3" w:rsidP="00D278D7">
            <w:pPr>
              <w:pStyle w:val="CRCoverPage"/>
              <w:spacing w:after="0"/>
              <w:ind w:left="99"/>
              <w:rPr>
                <w:noProof/>
              </w:rPr>
            </w:pPr>
            <w:r>
              <w:rPr>
                <w:noProof/>
              </w:rPr>
              <w:t xml:space="preserve">TS38.104 CR </w:t>
            </w:r>
            <w:r w:rsidR="00D278D7">
              <w:rPr>
                <w:noProof/>
              </w:rPr>
              <w:t xml:space="preserve">238 </w:t>
            </w:r>
          </w:p>
        </w:tc>
      </w:tr>
      <w:tr w:rsidR="001E2ABB" w14:paraId="08AB6F2E" w14:textId="77777777" w:rsidTr="00AA32EF">
        <w:tc>
          <w:tcPr>
            <w:tcW w:w="2694" w:type="dxa"/>
            <w:gridSpan w:val="2"/>
            <w:tcBorders>
              <w:left w:val="single" w:sz="4" w:space="0" w:color="auto"/>
            </w:tcBorders>
          </w:tcPr>
          <w:p w14:paraId="5FE11BE3" w14:textId="77777777" w:rsidR="001E2ABB" w:rsidRDefault="001E2ABB" w:rsidP="001E2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1E2ABB" w:rsidRDefault="001E2ABB" w:rsidP="001E2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1E2ABB" w:rsidRDefault="001E2ABB" w:rsidP="001E2ABB">
            <w:pPr>
              <w:pStyle w:val="CRCoverPage"/>
              <w:spacing w:after="0"/>
              <w:jc w:val="center"/>
              <w:rPr>
                <w:b/>
                <w:caps/>
                <w:noProof/>
              </w:rPr>
            </w:pPr>
            <w:r>
              <w:rPr>
                <w:b/>
                <w:caps/>
                <w:noProof/>
              </w:rPr>
              <w:t>x</w:t>
            </w:r>
          </w:p>
        </w:tc>
        <w:tc>
          <w:tcPr>
            <w:tcW w:w="2977" w:type="dxa"/>
            <w:gridSpan w:val="4"/>
          </w:tcPr>
          <w:p w14:paraId="4E72EF40" w14:textId="77777777" w:rsidR="001E2ABB" w:rsidRDefault="001E2ABB" w:rsidP="001E2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E1050E7" w:rsidR="001E2ABB" w:rsidRDefault="001E2ABB" w:rsidP="001E2ABB">
            <w:pPr>
              <w:pStyle w:val="CRCoverPage"/>
              <w:spacing w:after="0"/>
              <w:ind w:left="99"/>
              <w:rPr>
                <w:noProof/>
              </w:rPr>
            </w:pPr>
          </w:p>
        </w:tc>
      </w:tr>
      <w:tr w:rsidR="001E2ABB" w14:paraId="72FB8F6C" w14:textId="77777777" w:rsidTr="00AA32EF">
        <w:tc>
          <w:tcPr>
            <w:tcW w:w="2694" w:type="dxa"/>
            <w:gridSpan w:val="2"/>
            <w:tcBorders>
              <w:left w:val="single" w:sz="4" w:space="0" w:color="auto"/>
            </w:tcBorders>
          </w:tcPr>
          <w:p w14:paraId="33D4F381" w14:textId="77777777" w:rsidR="001E2ABB" w:rsidRDefault="001E2ABB" w:rsidP="001E2ABB">
            <w:pPr>
              <w:pStyle w:val="CRCoverPage"/>
              <w:spacing w:after="0"/>
              <w:rPr>
                <w:b/>
                <w:i/>
                <w:noProof/>
              </w:rPr>
            </w:pPr>
          </w:p>
        </w:tc>
        <w:tc>
          <w:tcPr>
            <w:tcW w:w="6946" w:type="dxa"/>
            <w:gridSpan w:val="9"/>
            <w:tcBorders>
              <w:right w:val="single" w:sz="4" w:space="0" w:color="auto"/>
            </w:tcBorders>
          </w:tcPr>
          <w:p w14:paraId="0B8E73C2" w14:textId="77777777" w:rsidR="001E2ABB" w:rsidRDefault="001E2ABB" w:rsidP="001E2ABB">
            <w:pPr>
              <w:pStyle w:val="CRCoverPage"/>
              <w:spacing w:after="0"/>
              <w:rPr>
                <w:noProof/>
              </w:rPr>
            </w:pPr>
          </w:p>
        </w:tc>
      </w:tr>
      <w:tr w:rsidR="001E2ABB" w14:paraId="252AD2EE" w14:textId="77777777" w:rsidTr="00AA32EF">
        <w:tc>
          <w:tcPr>
            <w:tcW w:w="2694" w:type="dxa"/>
            <w:gridSpan w:val="2"/>
            <w:tcBorders>
              <w:left w:val="single" w:sz="4" w:space="0" w:color="auto"/>
              <w:bottom w:val="single" w:sz="4" w:space="0" w:color="auto"/>
            </w:tcBorders>
          </w:tcPr>
          <w:p w14:paraId="37BA1A0C" w14:textId="77777777" w:rsidR="001E2ABB" w:rsidRDefault="001E2ABB" w:rsidP="001E2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1E2ABB" w:rsidRDefault="001E2ABB" w:rsidP="001E2ABB">
            <w:pPr>
              <w:pStyle w:val="CRCoverPage"/>
              <w:spacing w:after="0"/>
              <w:ind w:left="100"/>
              <w:rPr>
                <w:noProof/>
              </w:rPr>
            </w:pPr>
          </w:p>
        </w:tc>
      </w:tr>
      <w:tr w:rsidR="001E2ABB" w:rsidRPr="008863B9" w14:paraId="34887C79" w14:textId="77777777" w:rsidTr="00AA32EF">
        <w:tc>
          <w:tcPr>
            <w:tcW w:w="2694" w:type="dxa"/>
            <w:gridSpan w:val="2"/>
            <w:tcBorders>
              <w:top w:val="single" w:sz="4" w:space="0" w:color="auto"/>
              <w:bottom w:val="single" w:sz="4" w:space="0" w:color="auto"/>
            </w:tcBorders>
          </w:tcPr>
          <w:p w14:paraId="76EABB1E" w14:textId="77777777" w:rsidR="001E2ABB" w:rsidRPr="008863B9" w:rsidRDefault="001E2ABB" w:rsidP="001E2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1E2ABB" w:rsidRPr="008863B9" w:rsidRDefault="001E2ABB" w:rsidP="001E2ABB">
            <w:pPr>
              <w:pStyle w:val="CRCoverPage"/>
              <w:spacing w:after="0"/>
              <w:ind w:left="100"/>
              <w:rPr>
                <w:noProof/>
                <w:sz w:val="8"/>
                <w:szCs w:val="8"/>
              </w:rPr>
            </w:pPr>
          </w:p>
        </w:tc>
      </w:tr>
      <w:tr w:rsidR="001E2ABB"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1E2ABB" w:rsidRDefault="001E2ABB" w:rsidP="001E2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1E2ABB" w:rsidRDefault="001E2ABB" w:rsidP="001E2ABB">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0FA131EE" w14:textId="77777777" w:rsidR="00B174F1" w:rsidRPr="00C6449B" w:rsidRDefault="00B174F1" w:rsidP="00B174F1">
      <w:pPr>
        <w:pStyle w:val="Heading3"/>
        <w:rPr>
          <w:rFonts w:eastAsia="Yu Mincho"/>
        </w:rPr>
      </w:pPr>
      <w:bookmarkStart w:id="1" w:name="_Toc13079601"/>
      <w:bookmarkStart w:id="2" w:name="_Toc29811089"/>
      <w:bookmarkStart w:id="3" w:name="_Toc29811540"/>
      <w:bookmarkStart w:id="4" w:name="_Toc37268044"/>
      <w:bookmarkStart w:id="5" w:name="_Toc37268495"/>
      <w:r w:rsidRPr="00C6449B">
        <w:rPr>
          <w:rFonts w:eastAsia="Yu Mincho"/>
        </w:rPr>
        <w:t>5.4.2</w:t>
      </w:r>
      <w:r w:rsidRPr="00C6449B">
        <w:rPr>
          <w:rFonts w:eastAsia="Yu Mincho"/>
        </w:rPr>
        <w:tab/>
        <w:t>Channel raster</w:t>
      </w:r>
      <w:bookmarkEnd w:id="1"/>
      <w:bookmarkEnd w:id="2"/>
      <w:bookmarkEnd w:id="3"/>
      <w:bookmarkEnd w:id="4"/>
      <w:bookmarkEnd w:id="5"/>
    </w:p>
    <w:p w14:paraId="3605258B" w14:textId="77777777" w:rsidR="00B174F1" w:rsidRPr="00C6449B" w:rsidRDefault="00B174F1" w:rsidP="00B174F1">
      <w:pPr>
        <w:pStyle w:val="Heading4"/>
        <w:rPr>
          <w:rFonts w:eastAsia="Yu Mincho"/>
        </w:rPr>
      </w:pPr>
      <w:bookmarkStart w:id="6" w:name="_Toc13079602"/>
      <w:bookmarkStart w:id="7" w:name="_Toc29811090"/>
      <w:bookmarkStart w:id="8" w:name="_Toc29811541"/>
      <w:bookmarkStart w:id="9" w:name="_Toc37268045"/>
      <w:bookmarkStart w:id="10" w:name="_Toc37268496"/>
      <w:r w:rsidRPr="00C6449B">
        <w:rPr>
          <w:rFonts w:eastAsia="Yu Mincho"/>
        </w:rPr>
        <w:t>5.4.2.1</w:t>
      </w:r>
      <w:r w:rsidRPr="00C6449B">
        <w:rPr>
          <w:rFonts w:eastAsia="Yu Mincho"/>
        </w:rPr>
        <w:tab/>
        <w:t>NR-ARFCN and channel raster</w:t>
      </w:r>
      <w:bookmarkEnd w:id="6"/>
      <w:bookmarkEnd w:id="7"/>
      <w:bookmarkEnd w:id="8"/>
      <w:bookmarkEnd w:id="9"/>
      <w:bookmarkEnd w:id="10"/>
    </w:p>
    <w:p w14:paraId="7E7E142B" w14:textId="77777777" w:rsidR="00B174F1" w:rsidRPr="00C6449B" w:rsidRDefault="00B174F1" w:rsidP="00B174F1">
      <w:pPr>
        <w:rPr>
          <w:rFonts w:eastAsia="Yu Mincho"/>
        </w:rPr>
      </w:pPr>
      <w:r w:rsidRPr="00C6449B">
        <w:rPr>
          <w:rFonts w:eastAsia="Yu Mincho"/>
        </w:rPr>
        <w:t xml:space="preserve">The </w:t>
      </w:r>
      <w:bookmarkStart w:id="11" w:name="_Hlk515622859"/>
      <w:bookmarkStart w:id="12" w:name="_Hlk514074796"/>
      <w:r w:rsidRPr="00C6449B">
        <w:rPr>
          <w:rFonts w:eastAsia="Yu Mincho"/>
        </w:rPr>
        <w:t>global frequency</w:t>
      </w:r>
      <w:bookmarkEnd w:id="11"/>
      <w:bookmarkEnd w:id="12"/>
      <w:r w:rsidRPr="00C6449B">
        <w:rPr>
          <w:rFonts w:eastAsia="Yu Mincho"/>
        </w:rPr>
        <w:t xml:space="preserve"> raster defines a set of </w:t>
      </w:r>
      <w:r w:rsidRPr="00C6449B">
        <w:rPr>
          <w:rFonts w:eastAsia="Yu Mincho"/>
          <w:i/>
        </w:rPr>
        <w:t>RF reference frequencies</w:t>
      </w:r>
      <w:r w:rsidRPr="00C6449B">
        <w:rPr>
          <w:rFonts w:eastAsia="Yu Mincho"/>
        </w:rPr>
        <w:t xml:space="preserve"> </w:t>
      </w:r>
      <w:bookmarkStart w:id="13" w:name="_Hlk514074832"/>
      <w:r w:rsidRPr="00C6449B">
        <w:t>F</w:t>
      </w:r>
      <w:r w:rsidRPr="00C6449B">
        <w:rPr>
          <w:vertAlign w:val="subscript"/>
        </w:rPr>
        <w:t>REF</w:t>
      </w:r>
      <w:bookmarkEnd w:id="13"/>
      <w:r w:rsidRPr="00C6449B">
        <w:rPr>
          <w:rFonts w:eastAsia="Yu Mincho"/>
        </w:rPr>
        <w:t xml:space="preserve">. The </w:t>
      </w:r>
      <w:r w:rsidRPr="00C6449B">
        <w:rPr>
          <w:rFonts w:eastAsia="Yu Mincho"/>
          <w:i/>
        </w:rPr>
        <w:t>RF reference frequency</w:t>
      </w:r>
      <w:bookmarkStart w:id="14" w:name="_Hlk514074872"/>
      <w:bookmarkStart w:id="15" w:name="_Hlk515622922"/>
      <w:bookmarkStart w:id="16" w:name="_Hlk514075221"/>
      <w:r w:rsidRPr="00C6449B">
        <w:rPr>
          <w:rFonts w:eastAsia="Yu Mincho"/>
        </w:rPr>
        <w:t xml:space="preserve"> is used in signalling to identify the position of RF channels, SS blocks and other elements</w:t>
      </w:r>
      <w:bookmarkEnd w:id="14"/>
      <w:bookmarkEnd w:id="15"/>
      <w:bookmarkEnd w:id="16"/>
      <w:r w:rsidRPr="00C6449B">
        <w:rPr>
          <w:rFonts w:eastAsia="Yu Mincho"/>
        </w:rPr>
        <w:t xml:space="preserve">. The global frequency raster is defined for all frequencies from 0 to 100 GHz. The granularity of the global frequency raster is </w:t>
      </w:r>
      <w:proofErr w:type="spellStart"/>
      <w:r w:rsidRPr="00C6449B">
        <w:t>ΔF</w:t>
      </w:r>
      <w:r w:rsidRPr="00C6449B">
        <w:rPr>
          <w:vertAlign w:val="subscript"/>
        </w:rPr>
        <w:t>Global</w:t>
      </w:r>
      <w:proofErr w:type="spellEnd"/>
      <w:r w:rsidRPr="00C6449B">
        <w:rPr>
          <w:rFonts w:eastAsia="Yu Mincho"/>
        </w:rPr>
        <w:t>.</w:t>
      </w:r>
    </w:p>
    <w:p w14:paraId="45D8AB2F" w14:textId="77777777" w:rsidR="00B174F1" w:rsidRPr="00C6449B" w:rsidRDefault="00B174F1" w:rsidP="00B174F1">
      <w:r w:rsidRPr="00C6449B">
        <w:rPr>
          <w:rFonts w:eastAsia="Yu Mincho"/>
          <w:i/>
        </w:rPr>
        <w:t>RF reference frequencies</w:t>
      </w:r>
      <w:r w:rsidRPr="00C6449B">
        <w:rPr>
          <w:rFonts w:eastAsia="Yu Mincho"/>
        </w:rPr>
        <w:t xml:space="preserve"> </w:t>
      </w:r>
      <w:r w:rsidRPr="00C6449B">
        <w:rPr>
          <w:rFonts w:cs="v5.0.0"/>
        </w:rPr>
        <w:t>are designated by an NR Absolute Radio Frequency Channel Number (NR-ARFCN) in the range [0…</w:t>
      </w:r>
      <w:r w:rsidRPr="00C6449B">
        <w:t>3279165</w:t>
      </w:r>
      <w:r w:rsidRPr="00C6449B">
        <w:rPr>
          <w:rFonts w:cs="v5.0.0"/>
        </w:rPr>
        <w:t xml:space="preserve">] on the global frequency raster. </w:t>
      </w:r>
      <w:r w:rsidRPr="00C6449B">
        <w:t>The relation between the NR-ARFCN</w:t>
      </w:r>
      <w:r w:rsidRPr="00C6449B">
        <w:rPr>
          <w:rFonts w:eastAsia="Yu Mincho"/>
        </w:rPr>
        <w:t xml:space="preserve"> </w:t>
      </w:r>
      <w:r w:rsidRPr="00C6449B">
        <w:t xml:space="preserve">and the </w:t>
      </w:r>
      <w:r w:rsidRPr="00C6449B">
        <w:rPr>
          <w:rFonts w:eastAsia="Yu Mincho"/>
          <w:i/>
        </w:rPr>
        <w:t>RF reference frequency</w:t>
      </w:r>
      <w:r w:rsidRPr="00C6449B">
        <w:rPr>
          <w:rFonts w:eastAsia="Yu Mincho"/>
        </w:rPr>
        <w:t xml:space="preserve"> F</w:t>
      </w:r>
      <w:r w:rsidRPr="00C6449B">
        <w:rPr>
          <w:vertAlign w:val="subscript"/>
        </w:rPr>
        <w:t>REF</w:t>
      </w:r>
      <w:r w:rsidRPr="00C6449B">
        <w:t xml:space="preserve"> in MHz is given by the following equation, where F</w:t>
      </w:r>
      <w:r w:rsidRPr="00C6449B">
        <w:rPr>
          <w:vertAlign w:val="subscript"/>
        </w:rPr>
        <w:t>REF-Offs</w:t>
      </w:r>
      <w:r w:rsidRPr="00C6449B">
        <w:t xml:space="preserve"> and </w:t>
      </w:r>
      <w:proofErr w:type="spellStart"/>
      <w:r w:rsidRPr="00C6449B">
        <w:t>N</w:t>
      </w:r>
      <w:r w:rsidRPr="00C6449B">
        <w:rPr>
          <w:vertAlign w:val="subscript"/>
        </w:rPr>
        <w:t>Ref</w:t>
      </w:r>
      <w:proofErr w:type="spellEnd"/>
      <w:r w:rsidRPr="00C6449B">
        <w:rPr>
          <w:vertAlign w:val="subscript"/>
        </w:rPr>
        <w:t>-Offs</w:t>
      </w:r>
      <w:r w:rsidRPr="00C6449B">
        <w:t xml:space="preserve"> are given in table 5.4.2.1-1 and N</w:t>
      </w:r>
      <w:r w:rsidRPr="00C6449B">
        <w:rPr>
          <w:vertAlign w:val="subscript"/>
        </w:rPr>
        <w:t>REF</w:t>
      </w:r>
      <w:r w:rsidRPr="00C6449B">
        <w:t xml:space="preserve"> is the NR-ARFCN.</w:t>
      </w:r>
    </w:p>
    <w:p w14:paraId="242C03C4" w14:textId="77777777" w:rsidR="00B174F1" w:rsidRPr="00C6449B" w:rsidRDefault="00B174F1" w:rsidP="00B174F1">
      <w:pPr>
        <w:pStyle w:val="EQ"/>
        <w:rPr>
          <w:noProof w:val="0"/>
        </w:rPr>
      </w:pPr>
      <w:r w:rsidRPr="00C6449B">
        <w:rPr>
          <w:noProof w:val="0"/>
        </w:rPr>
        <w:tab/>
        <w:t>F</w:t>
      </w:r>
      <w:r w:rsidRPr="00C6449B">
        <w:rPr>
          <w:noProof w:val="0"/>
          <w:vertAlign w:val="subscript"/>
        </w:rPr>
        <w:t>REF</w:t>
      </w:r>
      <w:r w:rsidRPr="00C6449B">
        <w:rPr>
          <w:noProof w:val="0"/>
        </w:rPr>
        <w:t xml:space="preserve"> = F</w:t>
      </w:r>
      <w:r w:rsidRPr="00C6449B">
        <w:rPr>
          <w:noProof w:val="0"/>
          <w:vertAlign w:val="subscript"/>
        </w:rPr>
        <w:t>REF-Offs</w:t>
      </w:r>
      <w:r w:rsidRPr="00C6449B">
        <w:rPr>
          <w:noProof w:val="0"/>
        </w:rPr>
        <w:t xml:space="preserve"> + </w:t>
      </w:r>
      <w:r w:rsidRPr="00C6449B">
        <w:t>ΔF</w:t>
      </w:r>
      <w:r w:rsidRPr="00C6449B">
        <w:rPr>
          <w:vertAlign w:val="subscript"/>
        </w:rPr>
        <w:t>Global</w:t>
      </w:r>
      <w:r w:rsidRPr="00C6449B">
        <w:rPr>
          <w:noProof w:val="0"/>
        </w:rPr>
        <w:t xml:space="preserve"> (N</w:t>
      </w:r>
      <w:r w:rsidRPr="00C6449B">
        <w:rPr>
          <w:noProof w:val="0"/>
          <w:vertAlign w:val="subscript"/>
        </w:rPr>
        <w:t>REF</w:t>
      </w:r>
      <w:r w:rsidRPr="00C6449B">
        <w:rPr>
          <w:noProof w:val="0"/>
        </w:rPr>
        <w:t xml:space="preserve"> – N</w:t>
      </w:r>
      <w:r w:rsidRPr="00C6449B">
        <w:rPr>
          <w:noProof w:val="0"/>
          <w:vertAlign w:val="subscript"/>
        </w:rPr>
        <w:t>REF-Offs</w:t>
      </w:r>
      <w:r w:rsidRPr="00C6449B">
        <w:rPr>
          <w:noProof w:val="0"/>
        </w:rPr>
        <w:t>)</w:t>
      </w:r>
    </w:p>
    <w:p w14:paraId="479939F0" w14:textId="77777777" w:rsidR="00B174F1" w:rsidRPr="00C6449B" w:rsidRDefault="00B174F1" w:rsidP="00B174F1">
      <w:pPr>
        <w:pStyle w:val="TH"/>
      </w:pPr>
      <w:r w:rsidRPr="00C6449B">
        <w:t xml:space="preserve">Table 5.4.2.1-1: </w:t>
      </w:r>
      <w:r w:rsidRPr="00C6449B">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B174F1" w:rsidRPr="00C6449B" w14:paraId="3FA25BC1" w14:textId="77777777" w:rsidTr="00970135">
        <w:trPr>
          <w:jc w:val="center"/>
        </w:trPr>
        <w:tc>
          <w:tcPr>
            <w:tcW w:w="2292" w:type="dxa"/>
            <w:shd w:val="clear" w:color="auto" w:fill="auto"/>
            <w:vAlign w:val="center"/>
          </w:tcPr>
          <w:p w14:paraId="5C508DD1" w14:textId="77777777" w:rsidR="00B174F1" w:rsidRPr="00C6449B" w:rsidRDefault="00B174F1" w:rsidP="00970135">
            <w:pPr>
              <w:pStyle w:val="TAH"/>
            </w:pPr>
            <w:r w:rsidRPr="00C6449B">
              <w:t>Range of frequencies(MHz)</w:t>
            </w:r>
          </w:p>
        </w:tc>
        <w:tc>
          <w:tcPr>
            <w:tcW w:w="1444" w:type="dxa"/>
            <w:shd w:val="clear" w:color="auto" w:fill="auto"/>
            <w:vAlign w:val="center"/>
          </w:tcPr>
          <w:p w14:paraId="195D7EC5" w14:textId="77777777" w:rsidR="00B174F1" w:rsidRPr="00C6449B" w:rsidRDefault="00B174F1" w:rsidP="00970135">
            <w:pPr>
              <w:pStyle w:val="TAH"/>
            </w:pPr>
            <w:proofErr w:type="spellStart"/>
            <w:r w:rsidRPr="00C6449B">
              <w:t>ΔF</w:t>
            </w:r>
            <w:r w:rsidRPr="00C6449B">
              <w:rPr>
                <w:vertAlign w:val="subscript"/>
              </w:rPr>
              <w:t>Global</w:t>
            </w:r>
            <w:proofErr w:type="spellEnd"/>
            <w:r w:rsidRPr="00C6449B">
              <w:t xml:space="preserve"> (kHz)</w:t>
            </w:r>
          </w:p>
        </w:tc>
        <w:tc>
          <w:tcPr>
            <w:tcW w:w="1590" w:type="dxa"/>
            <w:shd w:val="clear" w:color="auto" w:fill="auto"/>
            <w:vAlign w:val="center"/>
          </w:tcPr>
          <w:p w14:paraId="32D4F800" w14:textId="77777777" w:rsidR="00B174F1" w:rsidRPr="00C6449B" w:rsidRDefault="00B174F1" w:rsidP="00970135">
            <w:pPr>
              <w:pStyle w:val="TAH"/>
            </w:pPr>
            <w:r w:rsidRPr="00C6449B">
              <w:t>F</w:t>
            </w:r>
            <w:r w:rsidRPr="00C6449B">
              <w:rPr>
                <w:vertAlign w:val="subscript"/>
              </w:rPr>
              <w:t>REF-Offs</w:t>
            </w:r>
            <w:r w:rsidRPr="00C6449B">
              <w:t xml:space="preserve"> (MHz)</w:t>
            </w:r>
          </w:p>
        </w:tc>
        <w:tc>
          <w:tcPr>
            <w:tcW w:w="1134" w:type="dxa"/>
            <w:shd w:val="clear" w:color="auto" w:fill="auto"/>
            <w:vAlign w:val="center"/>
          </w:tcPr>
          <w:p w14:paraId="2F3AE6D3" w14:textId="77777777" w:rsidR="00B174F1" w:rsidRPr="00C6449B" w:rsidRDefault="00B174F1" w:rsidP="00970135">
            <w:pPr>
              <w:pStyle w:val="TAH"/>
            </w:pPr>
            <w:r w:rsidRPr="00C6449B">
              <w:t>N</w:t>
            </w:r>
            <w:r w:rsidRPr="00C6449B">
              <w:rPr>
                <w:vertAlign w:val="subscript"/>
              </w:rPr>
              <w:t>REF-Offs</w:t>
            </w:r>
          </w:p>
        </w:tc>
        <w:tc>
          <w:tcPr>
            <w:tcW w:w="1935" w:type="dxa"/>
            <w:shd w:val="clear" w:color="auto" w:fill="auto"/>
            <w:vAlign w:val="center"/>
          </w:tcPr>
          <w:p w14:paraId="01B609CB" w14:textId="77777777" w:rsidR="00B174F1" w:rsidRPr="00C6449B" w:rsidRDefault="00B174F1" w:rsidP="00970135">
            <w:pPr>
              <w:pStyle w:val="TAH"/>
            </w:pPr>
            <w:r w:rsidRPr="00C6449B">
              <w:t>Range of N</w:t>
            </w:r>
            <w:r w:rsidRPr="00C6449B">
              <w:rPr>
                <w:vertAlign w:val="subscript"/>
              </w:rPr>
              <w:t>REF</w:t>
            </w:r>
          </w:p>
        </w:tc>
      </w:tr>
      <w:tr w:rsidR="00B174F1" w:rsidRPr="00C6449B" w14:paraId="707396A3" w14:textId="77777777" w:rsidTr="00970135">
        <w:trPr>
          <w:jc w:val="center"/>
        </w:trPr>
        <w:tc>
          <w:tcPr>
            <w:tcW w:w="2292" w:type="dxa"/>
            <w:shd w:val="clear" w:color="auto" w:fill="auto"/>
            <w:vAlign w:val="center"/>
          </w:tcPr>
          <w:p w14:paraId="52A6DEFF" w14:textId="77777777" w:rsidR="00B174F1" w:rsidRPr="00C6449B" w:rsidRDefault="00B174F1" w:rsidP="00970135">
            <w:pPr>
              <w:pStyle w:val="TAC"/>
            </w:pPr>
            <w:r w:rsidRPr="00C6449B">
              <w:t>0 – 3000</w:t>
            </w:r>
          </w:p>
        </w:tc>
        <w:tc>
          <w:tcPr>
            <w:tcW w:w="1444" w:type="dxa"/>
            <w:shd w:val="clear" w:color="auto" w:fill="auto"/>
            <w:vAlign w:val="center"/>
          </w:tcPr>
          <w:p w14:paraId="66C5ABFC" w14:textId="77777777" w:rsidR="00B174F1" w:rsidRPr="00C6449B" w:rsidRDefault="00B174F1" w:rsidP="00970135">
            <w:pPr>
              <w:pStyle w:val="TAC"/>
            </w:pPr>
            <w:r w:rsidRPr="00C6449B">
              <w:t>5</w:t>
            </w:r>
          </w:p>
        </w:tc>
        <w:tc>
          <w:tcPr>
            <w:tcW w:w="1590" w:type="dxa"/>
            <w:shd w:val="clear" w:color="auto" w:fill="auto"/>
            <w:vAlign w:val="center"/>
          </w:tcPr>
          <w:p w14:paraId="4863CA19" w14:textId="77777777" w:rsidR="00B174F1" w:rsidRPr="00C6449B" w:rsidRDefault="00B174F1" w:rsidP="00970135">
            <w:pPr>
              <w:pStyle w:val="TAC"/>
            </w:pPr>
            <w:r w:rsidRPr="00C6449B">
              <w:t>0</w:t>
            </w:r>
          </w:p>
        </w:tc>
        <w:tc>
          <w:tcPr>
            <w:tcW w:w="1134" w:type="dxa"/>
            <w:shd w:val="clear" w:color="auto" w:fill="auto"/>
            <w:vAlign w:val="center"/>
          </w:tcPr>
          <w:p w14:paraId="374CFBF9" w14:textId="77777777" w:rsidR="00B174F1" w:rsidRPr="00C6449B" w:rsidRDefault="00B174F1" w:rsidP="00970135">
            <w:pPr>
              <w:pStyle w:val="TAC"/>
            </w:pPr>
            <w:r w:rsidRPr="00C6449B">
              <w:t>0</w:t>
            </w:r>
          </w:p>
        </w:tc>
        <w:tc>
          <w:tcPr>
            <w:tcW w:w="1935" w:type="dxa"/>
            <w:shd w:val="clear" w:color="auto" w:fill="auto"/>
            <w:vAlign w:val="center"/>
          </w:tcPr>
          <w:p w14:paraId="1F6B3F99" w14:textId="77777777" w:rsidR="00B174F1" w:rsidRPr="00C6449B" w:rsidRDefault="00B174F1" w:rsidP="00970135">
            <w:pPr>
              <w:pStyle w:val="TAC"/>
            </w:pPr>
            <w:r w:rsidRPr="00C6449B">
              <w:t>0 – 599999</w:t>
            </w:r>
          </w:p>
        </w:tc>
      </w:tr>
      <w:tr w:rsidR="00B174F1" w:rsidRPr="00C6449B" w14:paraId="5B8DF2C1" w14:textId="77777777" w:rsidTr="00970135">
        <w:trPr>
          <w:jc w:val="center"/>
        </w:trPr>
        <w:tc>
          <w:tcPr>
            <w:tcW w:w="2292" w:type="dxa"/>
            <w:shd w:val="clear" w:color="auto" w:fill="auto"/>
            <w:vAlign w:val="center"/>
          </w:tcPr>
          <w:p w14:paraId="1D66E50D" w14:textId="77777777" w:rsidR="00B174F1" w:rsidRPr="00C6449B" w:rsidRDefault="00B174F1" w:rsidP="00970135">
            <w:pPr>
              <w:pStyle w:val="TAC"/>
            </w:pPr>
            <w:r w:rsidRPr="00C6449B">
              <w:t>3000 – 24250</w:t>
            </w:r>
          </w:p>
        </w:tc>
        <w:tc>
          <w:tcPr>
            <w:tcW w:w="1444" w:type="dxa"/>
            <w:shd w:val="clear" w:color="auto" w:fill="auto"/>
            <w:vAlign w:val="center"/>
          </w:tcPr>
          <w:p w14:paraId="0F6DE4B0" w14:textId="77777777" w:rsidR="00B174F1" w:rsidRPr="00C6449B" w:rsidRDefault="00B174F1" w:rsidP="00970135">
            <w:pPr>
              <w:pStyle w:val="TAC"/>
            </w:pPr>
            <w:r w:rsidRPr="00C6449B">
              <w:t>15</w:t>
            </w:r>
          </w:p>
        </w:tc>
        <w:tc>
          <w:tcPr>
            <w:tcW w:w="1590" w:type="dxa"/>
            <w:shd w:val="clear" w:color="auto" w:fill="auto"/>
            <w:vAlign w:val="center"/>
          </w:tcPr>
          <w:p w14:paraId="05EAF9ED" w14:textId="77777777" w:rsidR="00B174F1" w:rsidRPr="00C6449B" w:rsidRDefault="00B174F1" w:rsidP="00970135">
            <w:pPr>
              <w:pStyle w:val="TAC"/>
            </w:pPr>
            <w:r w:rsidRPr="00C6449B">
              <w:t>3000</w:t>
            </w:r>
          </w:p>
        </w:tc>
        <w:tc>
          <w:tcPr>
            <w:tcW w:w="1134" w:type="dxa"/>
            <w:shd w:val="clear" w:color="auto" w:fill="auto"/>
            <w:vAlign w:val="center"/>
          </w:tcPr>
          <w:p w14:paraId="22829F3D" w14:textId="77777777" w:rsidR="00B174F1" w:rsidRPr="00C6449B" w:rsidRDefault="00B174F1" w:rsidP="00970135">
            <w:pPr>
              <w:pStyle w:val="TAC"/>
            </w:pPr>
            <w:r w:rsidRPr="00C6449B">
              <w:t>600000</w:t>
            </w:r>
          </w:p>
        </w:tc>
        <w:tc>
          <w:tcPr>
            <w:tcW w:w="1935" w:type="dxa"/>
            <w:shd w:val="clear" w:color="auto" w:fill="auto"/>
            <w:vAlign w:val="center"/>
          </w:tcPr>
          <w:p w14:paraId="0823AC19" w14:textId="77777777" w:rsidR="00B174F1" w:rsidRPr="00C6449B" w:rsidRDefault="00B174F1" w:rsidP="00970135">
            <w:pPr>
              <w:pStyle w:val="TAC"/>
            </w:pPr>
            <w:r w:rsidRPr="00C6449B">
              <w:t>600000 – 2016666</w:t>
            </w:r>
          </w:p>
        </w:tc>
      </w:tr>
      <w:tr w:rsidR="00B174F1" w:rsidRPr="00C6449B" w14:paraId="42A4DD23" w14:textId="77777777" w:rsidTr="00970135">
        <w:trPr>
          <w:jc w:val="center"/>
        </w:trPr>
        <w:tc>
          <w:tcPr>
            <w:tcW w:w="2292" w:type="dxa"/>
            <w:shd w:val="clear" w:color="auto" w:fill="auto"/>
            <w:vAlign w:val="center"/>
          </w:tcPr>
          <w:p w14:paraId="6FA6AE60" w14:textId="77777777" w:rsidR="00B174F1" w:rsidRPr="00C6449B" w:rsidRDefault="00B174F1" w:rsidP="00970135">
            <w:pPr>
              <w:pStyle w:val="TAC"/>
            </w:pPr>
            <w:r w:rsidRPr="00C6449B">
              <w:t>24250 – 100000</w:t>
            </w:r>
          </w:p>
        </w:tc>
        <w:tc>
          <w:tcPr>
            <w:tcW w:w="1444" w:type="dxa"/>
            <w:shd w:val="clear" w:color="auto" w:fill="auto"/>
            <w:vAlign w:val="center"/>
          </w:tcPr>
          <w:p w14:paraId="687C9807" w14:textId="77777777" w:rsidR="00B174F1" w:rsidRPr="00C6449B" w:rsidRDefault="00B174F1" w:rsidP="00970135">
            <w:pPr>
              <w:pStyle w:val="TAC"/>
            </w:pPr>
            <w:r w:rsidRPr="00C6449B">
              <w:t>60</w:t>
            </w:r>
          </w:p>
        </w:tc>
        <w:tc>
          <w:tcPr>
            <w:tcW w:w="1590" w:type="dxa"/>
            <w:shd w:val="clear" w:color="auto" w:fill="auto"/>
            <w:vAlign w:val="center"/>
          </w:tcPr>
          <w:p w14:paraId="0EE127D4" w14:textId="77777777" w:rsidR="00B174F1" w:rsidRPr="00C6449B" w:rsidRDefault="00B174F1" w:rsidP="00970135">
            <w:pPr>
              <w:pStyle w:val="TAC"/>
            </w:pPr>
            <w:r w:rsidRPr="00C6449B">
              <w:t>24250</w:t>
            </w:r>
            <w:r w:rsidRPr="00C6449B">
              <w:rPr>
                <w:rFonts w:eastAsia="MS Mincho"/>
              </w:rPr>
              <w:t>.08</w:t>
            </w:r>
          </w:p>
        </w:tc>
        <w:tc>
          <w:tcPr>
            <w:tcW w:w="1134" w:type="dxa"/>
            <w:shd w:val="clear" w:color="auto" w:fill="auto"/>
            <w:vAlign w:val="center"/>
          </w:tcPr>
          <w:p w14:paraId="6EC196FA" w14:textId="77777777" w:rsidR="00B174F1" w:rsidRPr="00C6449B" w:rsidRDefault="00B174F1" w:rsidP="00970135">
            <w:pPr>
              <w:pStyle w:val="TAC"/>
            </w:pPr>
            <w:r w:rsidRPr="00C6449B">
              <w:t>2016667</w:t>
            </w:r>
          </w:p>
        </w:tc>
        <w:tc>
          <w:tcPr>
            <w:tcW w:w="1935" w:type="dxa"/>
            <w:shd w:val="clear" w:color="auto" w:fill="auto"/>
            <w:vAlign w:val="center"/>
          </w:tcPr>
          <w:p w14:paraId="13C9E00C" w14:textId="77777777" w:rsidR="00B174F1" w:rsidRPr="00C6449B" w:rsidRDefault="00B174F1" w:rsidP="00970135">
            <w:pPr>
              <w:pStyle w:val="TAC"/>
            </w:pPr>
            <w:r w:rsidRPr="00C6449B">
              <w:t>2016667 – 3279165</w:t>
            </w:r>
          </w:p>
        </w:tc>
      </w:tr>
    </w:tbl>
    <w:p w14:paraId="49C46B12" w14:textId="77777777" w:rsidR="00B174F1" w:rsidRPr="00C6449B" w:rsidRDefault="00B174F1" w:rsidP="00B174F1">
      <w:pPr>
        <w:rPr>
          <w:rFonts w:eastAsia="Yu Mincho"/>
        </w:rPr>
      </w:pPr>
    </w:p>
    <w:p w14:paraId="0F4C65D6" w14:textId="77777777" w:rsidR="00B174F1" w:rsidRPr="00C6449B" w:rsidRDefault="00B174F1" w:rsidP="00B174F1">
      <w:pPr>
        <w:rPr>
          <w:rFonts w:eastAsia="Yu Mincho"/>
        </w:rPr>
      </w:pPr>
      <w:bookmarkStart w:id="17" w:name="_Hlk514075025"/>
      <w:r w:rsidRPr="00C6449B">
        <w:rPr>
          <w:rFonts w:eastAsia="Yu Mincho"/>
        </w:rPr>
        <w:t xml:space="preserve">The </w:t>
      </w:r>
      <w:r w:rsidRPr="00C6449B">
        <w:rPr>
          <w:rFonts w:eastAsia="Yu Mincho"/>
          <w:i/>
        </w:rPr>
        <w:t>channel raster</w:t>
      </w:r>
      <w:r w:rsidRPr="00C6449B">
        <w:rPr>
          <w:rFonts w:eastAsia="Yu Mincho"/>
        </w:rPr>
        <w:t xml:space="preserve"> defines a subset of </w:t>
      </w:r>
      <w:r w:rsidRPr="00C6449B">
        <w:rPr>
          <w:rFonts w:eastAsia="Yu Mincho"/>
          <w:i/>
        </w:rPr>
        <w:t>RF reference frequencies</w:t>
      </w:r>
      <w:r w:rsidRPr="00C6449B">
        <w:rPr>
          <w:rFonts w:eastAsia="Yu Mincho"/>
        </w:rPr>
        <w:t xml:space="preserve"> that can be used to identify the RF channel position in the uplink and downlink. The </w:t>
      </w:r>
      <w:r w:rsidRPr="00C6449B">
        <w:rPr>
          <w:rFonts w:eastAsia="Yu Mincho"/>
          <w:i/>
        </w:rPr>
        <w:t>RF reference frequency</w:t>
      </w:r>
      <w:r w:rsidRPr="00C6449B">
        <w:rPr>
          <w:rFonts w:eastAsia="Yu Mincho"/>
        </w:rPr>
        <w:t xml:space="preserve"> for an RF channel maps to a resource element on the carrier. For each </w:t>
      </w:r>
      <w:r w:rsidRPr="00C6449B">
        <w:rPr>
          <w:rFonts w:eastAsia="Yu Mincho"/>
          <w:i/>
        </w:rPr>
        <w:t>operating band</w:t>
      </w:r>
      <w:r w:rsidRPr="00C6449B">
        <w:rPr>
          <w:rFonts w:eastAsia="Yu Mincho"/>
        </w:rPr>
        <w:t xml:space="preserve">, a subset of frequencies from the global frequency raster are applicable for that band and forms a channel raster with a granularity </w:t>
      </w:r>
      <w:proofErr w:type="spellStart"/>
      <w:r w:rsidRPr="00C6449B">
        <w:t>ΔF</w:t>
      </w:r>
      <w:r w:rsidRPr="00C6449B">
        <w:rPr>
          <w:vertAlign w:val="subscript"/>
        </w:rPr>
        <w:t>Raster</w:t>
      </w:r>
      <w:proofErr w:type="spellEnd"/>
      <w:r w:rsidRPr="00C6449B">
        <w:rPr>
          <w:rFonts w:eastAsia="Yu Mincho"/>
        </w:rPr>
        <w:t xml:space="preserve">, which may be equal to or larger than </w:t>
      </w:r>
      <w:proofErr w:type="spellStart"/>
      <w:r w:rsidRPr="00C6449B">
        <w:t>ΔF</w:t>
      </w:r>
      <w:r w:rsidRPr="00C6449B">
        <w:rPr>
          <w:vertAlign w:val="subscript"/>
        </w:rPr>
        <w:t>Global</w:t>
      </w:r>
      <w:proofErr w:type="spellEnd"/>
      <w:r w:rsidRPr="00C6449B">
        <w:rPr>
          <w:rFonts w:eastAsia="Yu Mincho"/>
        </w:rPr>
        <w:t>.</w:t>
      </w:r>
    </w:p>
    <w:bookmarkEnd w:id="17"/>
    <w:p w14:paraId="00EB837C" w14:textId="18631FFB" w:rsidR="00B174F1" w:rsidRPr="00C6449B" w:rsidRDefault="00B174F1" w:rsidP="00B174F1">
      <w:pPr>
        <w:rPr>
          <w:rFonts w:eastAsia="Yu Mincho"/>
        </w:rPr>
      </w:pPr>
      <w:r w:rsidRPr="00C6449B">
        <w:rPr>
          <w:rFonts w:eastAsia="Yu Mincho"/>
        </w:rPr>
        <w:t>For SUL bands</w:t>
      </w:r>
      <w:ins w:id="18" w:author="Harris, Paul, Vodafone Group" w:date="2020-08-24T14:35:00Z">
        <w:r>
          <w:rPr>
            <w:rFonts w:eastAsia="Yu Mincho"/>
          </w:rPr>
          <w:t>,</w:t>
        </w:r>
      </w:ins>
      <w:r w:rsidRPr="00C6449B">
        <w:rPr>
          <w:rFonts w:eastAsia="Yu Mincho"/>
        </w:rPr>
        <w:t xml:space="preserve"> </w:t>
      </w:r>
      <w:del w:id="19" w:author="Harris, Paul, Vodafone Group" w:date="2020-08-24T14:35:00Z">
        <w:r w:rsidRPr="00C6449B" w:rsidDel="00B174F1">
          <w:rPr>
            <w:rFonts w:eastAsia="Yu Mincho"/>
          </w:rPr>
          <w:delText xml:space="preserve">and </w:delText>
        </w:r>
      </w:del>
      <w:r w:rsidRPr="00C6449B">
        <w:rPr>
          <w:rFonts w:eastAsia="Yu Mincho"/>
        </w:rPr>
        <w:t>for the uplink of all FDD bands defined in table 5.2-1</w:t>
      </w:r>
      <w:ins w:id="20" w:author="Harris, Paul, Vodafone Group" w:date="2020-08-24T14:35:00Z">
        <w:r>
          <w:rPr>
            <w:rFonts w:eastAsia="Yu Mincho"/>
          </w:rPr>
          <w:t xml:space="preserve"> and for band n38</w:t>
        </w:r>
      </w:ins>
      <w:r w:rsidRPr="00C6449B">
        <w:rPr>
          <w:rFonts w:eastAsia="Yu Mincho"/>
        </w:rPr>
        <w:t>,</w:t>
      </w:r>
    </w:p>
    <w:p w14:paraId="661FDD1F" w14:textId="77777777" w:rsidR="00B174F1" w:rsidRPr="00C6449B" w:rsidRDefault="00B174F1" w:rsidP="00B174F1">
      <w:pPr>
        <w:pStyle w:val="EQ"/>
        <w:rPr>
          <w:noProof w:val="0"/>
        </w:rPr>
      </w:pPr>
      <w:r w:rsidRPr="00C6449B">
        <w:rPr>
          <w:noProof w:val="0"/>
        </w:rPr>
        <w:tab/>
      </w:r>
      <w:r w:rsidRPr="00C6449B">
        <w:t>F</w:t>
      </w:r>
      <w:r w:rsidRPr="00C6449B">
        <w:rPr>
          <w:vertAlign w:val="subscript"/>
        </w:rPr>
        <w:t>REF,shift</w:t>
      </w:r>
      <w:r w:rsidRPr="00C6449B">
        <w:rPr>
          <w:noProof w:val="0"/>
        </w:rPr>
        <w:t xml:space="preserve"> = F</w:t>
      </w:r>
      <w:r w:rsidRPr="00C6449B">
        <w:rPr>
          <w:noProof w:val="0"/>
          <w:vertAlign w:val="subscript"/>
        </w:rPr>
        <w:t>REF</w:t>
      </w:r>
      <w:r w:rsidRPr="00C6449B">
        <w:rPr>
          <w:noProof w:val="0"/>
        </w:rPr>
        <w:t xml:space="preserve"> + </w:t>
      </w:r>
      <w:proofErr w:type="spellStart"/>
      <w:r w:rsidRPr="00C6449B">
        <w:rPr>
          <w:noProof w:val="0"/>
        </w:rPr>
        <w:t>Δ</w:t>
      </w:r>
      <w:r w:rsidRPr="00C6449B">
        <w:rPr>
          <w:noProof w:val="0"/>
          <w:vertAlign w:val="subscript"/>
        </w:rPr>
        <w:t>shift</w:t>
      </w:r>
      <w:proofErr w:type="spellEnd"/>
      <w:r w:rsidRPr="00C6449B">
        <w:rPr>
          <w:noProof w:val="0"/>
        </w:rPr>
        <w:t xml:space="preserve">, where </w:t>
      </w:r>
      <w:proofErr w:type="spellStart"/>
      <w:r w:rsidRPr="00C6449B">
        <w:rPr>
          <w:noProof w:val="0"/>
        </w:rPr>
        <w:t>Δ</w:t>
      </w:r>
      <w:r w:rsidRPr="00C6449B">
        <w:rPr>
          <w:noProof w:val="0"/>
          <w:vertAlign w:val="subscript"/>
        </w:rPr>
        <w:t>shift</w:t>
      </w:r>
      <w:proofErr w:type="spellEnd"/>
      <w:r w:rsidRPr="00C6449B">
        <w:rPr>
          <w:noProof w:val="0"/>
        </w:rPr>
        <w:t xml:space="preserve"> = 0 kHz or 7.5 kHz</w:t>
      </w:r>
    </w:p>
    <w:p w14:paraId="6F72ED7D" w14:textId="3622F359" w:rsidR="00B174F1" w:rsidRPr="00C6449B" w:rsidRDefault="00B174F1" w:rsidP="00B174F1">
      <w:pPr>
        <w:rPr>
          <w:rFonts w:eastAsia="Yu Mincho"/>
        </w:rPr>
      </w:pPr>
      <w:r w:rsidRPr="00C6449B">
        <w:rPr>
          <w:rFonts w:eastAsia="Yu Mincho"/>
        </w:rPr>
        <w:t xml:space="preserve">where </w:t>
      </w:r>
      <w:r w:rsidRPr="00C6449B">
        <w:rPr>
          <w:rFonts w:eastAsia="Yu Mincho" w:hint="eastAsia"/>
        </w:rPr>
        <w:t>Δ</w:t>
      </w:r>
      <w:r w:rsidRPr="00C6449B">
        <w:rPr>
          <w:rFonts w:eastAsia="Yu Mincho"/>
          <w:vertAlign w:val="subscript"/>
        </w:rPr>
        <w:t>shift</w:t>
      </w:r>
      <w:r w:rsidRPr="00C6449B">
        <w:rPr>
          <w:rFonts w:eastAsia="Yu Mincho"/>
        </w:rPr>
        <w:t xml:space="preserve"> is signalled by the network in higher layer parameter </w:t>
      </w:r>
      <w:r w:rsidRPr="00C6449B">
        <w:rPr>
          <w:i/>
          <w:iCs/>
        </w:rPr>
        <w:t>frequencyShift7p5khz</w:t>
      </w:r>
      <w:r w:rsidRPr="00C6449B">
        <w:t xml:space="preserve"> as defined in TS 38.331 [11]</w:t>
      </w:r>
      <w:r w:rsidRPr="00C6449B">
        <w:rPr>
          <w:rFonts w:eastAsia="Yu Mincho"/>
        </w:rPr>
        <w:t>.</w:t>
      </w:r>
      <w:ins w:id="21" w:author="Harris, Paul, Vodafone Group" w:date="2020-08-26T13:55:00Z">
        <w:r w:rsidR="00637B67">
          <w:rPr>
            <w:rFonts w:eastAsia="Yu Mincho"/>
          </w:rPr>
          <w:t xml:space="preserve"> For band n38, </w:t>
        </w:r>
        <w:r w:rsidR="00637B67" w:rsidRPr="001C0CC4">
          <w:t>F</w:t>
        </w:r>
        <w:r w:rsidR="00637B67" w:rsidRPr="001C0CC4">
          <w:rPr>
            <w:vertAlign w:val="subscript"/>
          </w:rPr>
          <w:t>REF, shift</w:t>
        </w:r>
        <w:r w:rsidR="00637B67" w:rsidRPr="001C0CC4">
          <w:t xml:space="preserve"> </w:t>
        </w:r>
        <w:r w:rsidR="00637B67" w:rsidRPr="003308A3">
          <w:rPr>
            <w:rFonts w:eastAsia="Yu Mincho"/>
          </w:rPr>
          <w:t xml:space="preserve">is only applicable to </w:t>
        </w:r>
        <w:r w:rsidR="00637B67">
          <w:rPr>
            <w:rFonts w:eastAsia="Yu Mincho"/>
          </w:rPr>
          <w:t>uplink</w:t>
        </w:r>
        <w:r w:rsidR="00637B67" w:rsidRPr="003308A3">
          <w:rPr>
            <w:rFonts w:eastAsia="Yu Mincho"/>
          </w:rPr>
          <w:t xml:space="preserve"> transmissions</w:t>
        </w:r>
        <w:r w:rsidR="00637B67">
          <w:rPr>
            <w:rFonts w:eastAsia="Yu Mincho"/>
          </w:rPr>
          <w:t xml:space="preserve"> using a 15 kHz SCS.</w:t>
        </w:r>
      </w:ins>
    </w:p>
    <w:p w14:paraId="270DCA0D" w14:textId="77777777" w:rsidR="00B174F1" w:rsidRPr="00C6449B" w:rsidRDefault="00B174F1" w:rsidP="00B174F1">
      <w:pPr>
        <w:rPr>
          <w:rFonts w:eastAsia="Yu Mincho"/>
        </w:rPr>
      </w:pPr>
      <w:r w:rsidRPr="00C6449B">
        <w:rPr>
          <w:rFonts w:eastAsia="Yu Mincho"/>
        </w:rPr>
        <w:t xml:space="preserve">The mapping between the </w:t>
      </w:r>
      <w:r w:rsidRPr="00C6449B">
        <w:rPr>
          <w:rFonts w:eastAsia="Yu Mincho"/>
          <w:i/>
        </w:rPr>
        <w:t>channel raster</w:t>
      </w:r>
      <w:r w:rsidRPr="00C6449B">
        <w:rPr>
          <w:rFonts w:eastAsia="Yu Mincho"/>
        </w:rPr>
        <w:t xml:space="preserve"> and corresponding resource element is given in clause 5.4.2.2. The applicable entries for each </w:t>
      </w:r>
      <w:r w:rsidRPr="00C6449B">
        <w:rPr>
          <w:rFonts w:eastAsia="Yu Mincho"/>
          <w:i/>
        </w:rPr>
        <w:t>operating band</w:t>
      </w:r>
      <w:r w:rsidRPr="00C6449B">
        <w:rPr>
          <w:rFonts w:eastAsia="Yu Mincho"/>
        </w:rPr>
        <w:t xml:space="preserve"> are defined in clause 5.4.2.3.</w:t>
      </w:r>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AB131" w14:textId="77777777" w:rsidR="004F2593" w:rsidRDefault="004F2593">
      <w:r>
        <w:separator/>
      </w:r>
    </w:p>
  </w:endnote>
  <w:endnote w:type="continuationSeparator" w:id="0">
    <w:p w14:paraId="557D8C9D" w14:textId="77777777" w:rsidR="004F2593" w:rsidRDefault="004F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20823" w14:textId="77777777" w:rsidR="001E2ABB" w:rsidRDefault="001E2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0F37FA28"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0F37FA28"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3A7FF" w14:textId="77777777" w:rsidR="001E2ABB" w:rsidRDefault="001E2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7BF0B" w14:textId="77777777" w:rsidR="004F2593" w:rsidRDefault="004F2593">
      <w:r>
        <w:separator/>
      </w:r>
    </w:p>
  </w:footnote>
  <w:footnote w:type="continuationSeparator" w:id="0">
    <w:p w14:paraId="5ACDEBB6" w14:textId="77777777" w:rsidR="004F2593" w:rsidRDefault="004F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45DF0" w14:textId="77777777" w:rsidR="001E2ABB" w:rsidRDefault="001E2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BA01A" w14:textId="77777777" w:rsidR="001E2ABB" w:rsidRDefault="001E2A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24DA6"/>
    <w:rsid w:val="00031A5C"/>
    <w:rsid w:val="000350C3"/>
    <w:rsid w:val="00037687"/>
    <w:rsid w:val="000701C8"/>
    <w:rsid w:val="000720BF"/>
    <w:rsid w:val="00072476"/>
    <w:rsid w:val="000757DE"/>
    <w:rsid w:val="00081825"/>
    <w:rsid w:val="00081846"/>
    <w:rsid w:val="00085201"/>
    <w:rsid w:val="00085680"/>
    <w:rsid w:val="00093192"/>
    <w:rsid w:val="000A3732"/>
    <w:rsid w:val="000A6394"/>
    <w:rsid w:val="000B033F"/>
    <w:rsid w:val="000B7176"/>
    <w:rsid w:val="000B7FED"/>
    <w:rsid w:val="000C02CA"/>
    <w:rsid w:val="000C038A"/>
    <w:rsid w:val="000C1855"/>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1C35"/>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0C66"/>
    <w:rsid w:val="001C168B"/>
    <w:rsid w:val="001C5E9F"/>
    <w:rsid w:val="001D0885"/>
    <w:rsid w:val="001D0DFF"/>
    <w:rsid w:val="001D5834"/>
    <w:rsid w:val="001E2ABB"/>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0CA"/>
    <w:rsid w:val="002A62C6"/>
    <w:rsid w:val="002B5741"/>
    <w:rsid w:val="002C13B1"/>
    <w:rsid w:val="002D17F4"/>
    <w:rsid w:val="002E0FCF"/>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1EE"/>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16A"/>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4F2593"/>
    <w:rsid w:val="004F2990"/>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E2C44"/>
    <w:rsid w:val="005F3C01"/>
    <w:rsid w:val="005F782A"/>
    <w:rsid w:val="005F7979"/>
    <w:rsid w:val="00603081"/>
    <w:rsid w:val="00610573"/>
    <w:rsid w:val="006113CD"/>
    <w:rsid w:val="0061233B"/>
    <w:rsid w:val="00621188"/>
    <w:rsid w:val="00621776"/>
    <w:rsid w:val="0062521C"/>
    <w:rsid w:val="006257ED"/>
    <w:rsid w:val="00627E4A"/>
    <w:rsid w:val="0063730C"/>
    <w:rsid w:val="00637472"/>
    <w:rsid w:val="00637B67"/>
    <w:rsid w:val="006411B0"/>
    <w:rsid w:val="0064251E"/>
    <w:rsid w:val="0065361C"/>
    <w:rsid w:val="00664230"/>
    <w:rsid w:val="00666D16"/>
    <w:rsid w:val="00672BE1"/>
    <w:rsid w:val="006757D7"/>
    <w:rsid w:val="00677588"/>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06EC3"/>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7F7A3D"/>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AB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63CE"/>
    <w:rsid w:val="00937345"/>
    <w:rsid w:val="00943D7B"/>
    <w:rsid w:val="009454B3"/>
    <w:rsid w:val="00952C88"/>
    <w:rsid w:val="00954ADE"/>
    <w:rsid w:val="0096062D"/>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5FC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16634"/>
    <w:rsid w:val="00B174F1"/>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38DD"/>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11BF"/>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195A"/>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278D7"/>
    <w:rsid w:val="00D30088"/>
    <w:rsid w:val="00D33374"/>
    <w:rsid w:val="00D33D53"/>
    <w:rsid w:val="00D3755E"/>
    <w:rsid w:val="00D41BB5"/>
    <w:rsid w:val="00D43EAC"/>
    <w:rsid w:val="00D50255"/>
    <w:rsid w:val="00D52D3B"/>
    <w:rsid w:val="00D6184F"/>
    <w:rsid w:val="00D654D6"/>
    <w:rsid w:val="00D709F7"/>
    <w:rsid w:val="00D71260"/>
    <w:rsid w:val="00D767D1"/>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47DED"/>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4D9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FE1A0-7AED-43C7-8E32-DB3A68431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7</cp:revision>
  <cp:lastPrinted>1900-01-01T00:00:00Z</cp:lastPrinted>
  <dcterms:created xsi:type="dcterms:W3CDTF">2020-09-18T10:41:00Z</dcterms:created>
  <dcterms:modified xsi:type="dcterms:W3CDTF">2020-09-18T10:58:00Z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2020-09-07T19:01:07.5742172Z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